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A9C29">
      <w:pPr>
        <w:spacing w:after="78"/>
        <w:jc w:val="center"/>
        <w:rPr>
          <w:rFonts w:ascii="Times New Roman" w:hAnsi="Times New Roman" w:eastAsia="方正小标宋简体"/>
          <w:bCs/>
          <w:sz w:val="32"/>
          <w:szCs w:val="32"/>
        </w:rPr>
      </w:pPr>
    </w:p>
    <w:p w14:paraId="5CB5B380">
      <w:pPr>
        <w:pStyle w:val="65"/>
        <w:spacing w:after="78"/>
        <w:rPr>
          <w:rFonts w:ascii="Times New Roman" w:hAnsi="Times New Roman" w:eastAsia="方正小标宋简体"/>
          <w:bCs/>
          <w:sz w:val="32"/>
          <w:szCs w:val="32"/>
        </w:rPr>
      </w:pPr>
    </w:p>
    <w:p w14:paraId="41B410D6">
      <w:pPr>
        <w:pStyle w:val="65"/>
        <w:spacing w:after="78"/>
        <w:rPr>
          <w:rFonts w:ascii="Times New Roman" w:hAnsi="Times New Roman" w:eastAsia="方正小标宋简体"/>
          <w:bCs/>
          <w:sz w:val="32"/>
          <w:szCs w:val="32"/>
        </w:rPr>
      </w:pPr>
    </w:p>
    <w:p w14:paraId="33F6CBB1">
      <w:pPr>
        <w:spacing w:after="78"/>
        <w:jc w:val="center"/>
        <w:rPr>
          <w:rFonts w:ascii="Times New Roman" w:hAnsi="Times New Roman" w:eastAsia="长城小"/>
          <w:b/>
          <w:sz w:val="44"/>
          <w:szCs w:val="44"/>
        </w:rPr>
      </w:pPr>
    </w:p>
    <w:p w14:paraId="1DF11900">
      <w:pPr>
        <w:spacing w:after="78"/>
        <w:jc w:val="center"/>
        <w:rPr>
          <w:rFonts w:ascii="Times New Roman" w:hAnsi="Times New Roman" w:eastAsia="长城小"/>
          <w:b/>
          <w:sz w:val="44"/>
          <w:szCs w:val="44"/>
        </w:rPr>
      </w:pPr>
    </w:p>
    <w:p w14:paraId="4558C45B">
      <w:pPr>
        <w:spacing w:after="78"/>
        <w:jc w:val="center"/>
        <w:rPr>
          <w:rFonts w:ascii="Times New Roman" w:hAnsi="Times New Roman" w:eastAsia="长城小"/>
          <w:b/>
          <w:sz w:val="44"/>
          <w:szCs w:val="44"/>
        </w:rPr>
      </w:pPr>
    </w:p>
    <w:p w14:paraId="7971A91A">
      <w:pPr>
        <w:spacing w:after="78"/>
        <w:rPr>
          <w:rFonts w:ascii="Times New Roman" w:hAnsi="Times New Roman" w:eastAsia="长城小"/>
          <w:b/>
          <w:sz w:val="44"/>
          <w:szCs w:val="44"/>
        </w:rPr>
      </w:pPr>
    </w:p>
    <w:p w14:paraId="187146AE">
      <w:pPr>
        <w:spacing w:after="78"/>
        <w:jc w:val="center"/>
        <w:rPr>
          <w:rFonts w:ascii="Times New Roman" w:hAnsi="Times New Roman" w:eastAsia="长城小"/>
          <w:b/>
          <w:sz w:val="44"/>
          <w:szCs w:val="44"/>
        </w:rPr>
      </w:pPr>
    </w:p>
    <w:p w14:paraId="4CB13AFB">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46308ABF">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进水提升泵</w:t>
      </w:r>
      <w:r>
        <w:rPr>
          <w:rFonts w:hint="eastAsia" w:ascii="Times New Roman" w:hAnsi="Times New Roman" w:eastAsia="长城小标宋体"/>
          <w:b/>
          <w:bCs/>
          <w:sz w:val="44"/>
          <w:szCs w:val="44"/>
        </w:rPr>
        <w:t>配件采购项目</w:t>
      </w:r>
    </w:p>
    <w:p w14:paraId="4F4799E0">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08E71413">
      <w:pPr>
        <w:spacing w:after="78"/>
        <w:rPr>
          <w:rFonts w:ascii="Times New Roman" w:hAnsi="Times New Roman" w:eastAsia="方正小标宋简体"/>
          <w:sz w:val="32"/>
          <w:szCs w:val="32"/>
        </w:rPr>
      </w:pPr>
    </w:p>
    <w:p w14:paraId="23F9CD62">
      <w:pPr>
        <w:spacing w:after="78"/>
        <w:rPr>
          <w:rFonts w:ascii="Times New Roman" w:hAnsi="Times New Roman" w:eastAsia="方正小标宋简体"/>
          <w:sz w:val="32"/>
          <w:szCs w:val="32"/>
        </w:rPr>
      </w:pPr>
    </w:p>
    <w:p w14:paraId="4148F015">
      <w:pPr>
        <w:spacing w:after="78"/>
        <w:rPr>
          <w:rFonts w:ascii="Times New Roman" w:hAnsi="Times New Roman" w:eastAsia="方正小标宋简体"/>
          <w:sz w:val="32"/>
          <w:szCs w:val="32"/>
        </w:rPr>
      </w:pPr>
    </w:p>
    <w:p w14:paraId="262F3A69">
      <w:pPr>
        <w:spacing w:after="78"/>
      </w:pPr>
    </w:p>
    <w:p w14:paraId="7CE08D61">
      <w:pPr>
        <w:spacing w:after="78"/>
        <w:rPr>
          <w:rFonts w:ascii="Times New Roman" w:hAnsi="Times New Roman" w:eastAsia="方正小标宋简体"/>
          <w:sz w:val="32"/>
          <w:szCs w:val="32"/>
        </w:rPr>
      </w:pPr>
    </w:p>
    <w:p w14:paraId="57E046CB">
      <w:pPr>
        <w:rPr>
          <w:rFonts w:hint="eastAsia" w:ascii="黑体" w:hAnsi="黑体" w:eastAsia="黑体"/>
          <w:sz w:val="32"/>
          <w:szCs w:val="32"/>
        </w:rPr>
      </w:pPr>
      <w:r>
        <w:rPr>
          <w:rFonts w:hint="eastAsia" w:ascii="黑体" w:hAnsi="黑体" w:eastAsia="黑体"/>
          <w:sz w:val="32"/>
          <w:szCs w:val="32"/>
        </w:rPr>
        <w:br w:type="page"/>
      </w:r>
    </w:p>
    <w:p w14:paraId="3B7A11CB">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5097043">
      <w:pPr>
        <w:spacing w:after="78"/>
      </w:pPr>
    </w:p>
    <w:p w14:paraId="66249A2C">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一、采购内容</w:t>
      </w:r>
    </w:p>
    <w:p w14:paraId="253B700A">
      <w:pPr>
        <w:pStyle w:val="77"/>
        <w:spacing w:after="78"/>
        <w:rPr>
          <w:rFonts w:hint="default"/>
        </w:rPr>
      </w:pPr>
      <w:r>
        <w:t>（一）采购项目名称：</w:t>
      </w:r>
      <w:r>
        <w:rPr>
          <w:rFonts w:hint="eastAsia"/>
          <w:lang w:eastAsia="zh-CN"/>
        </w:rPr>
        <w:t>进水提升泵</w:t>
      </w:r>
      <w:r>
        <w:rPr>
          <w:rFonts w:hint="eastAsia"/>
        </w:rPr>
        <w:t>配件</w:t>
      </w:r>
      <w:r>
        <w:t>采购项目。</w:t>
      </w:r>
    </w:p>
    <w:p w14:paraId="3AD317C6">
      <w:pPr>
        <w:pStyle w:val="77"/>
        <w:spacing w:after="78"/>
        <w:rPr>
          <w:rFonts w:hint="default"/>
        </w:rPr>
      </w:pPr>
      <w:r>
        <w:t>（二）采购需求：</w:t>
      </w:r>
    </w:p>
    <w:tbl>
      <w:tblPr>
        <w:tblStyle w:val="22"/>
        <w:tblW w:w="8825" w:type="dxa"/>
        <w:tblInd w:w="91" w:type="dxa"/>
        <w:tblLayout w:type="fixed"/>
        <w:tblCellMar>
          <w:top w:w="0" w:type="dxa"/>
          <w:left w:w="108" w:type="dxa"/>
          <w:bottom w:w="0" w:type="dxa"/>
          <w:right w:w="108" w:type="dxa"/>
        </w:tblCellMar>
      </w:tblPr>
      <w:tblGrid>
        <w:gridCol w:w="829"/>
        <w:gridCol w:w="1672"/>
        <w:gridCol w:w="2488"/>
        <w:gridCol w:w="1531"/>
        <w:gridCol w:w="2305"/>
      </w:tblGrid>
      <w:tr w14:paraId="17AA6C12">
        <w:tblPrEx>
          <w:tblCellMar>
            <w:top w:w="0" w:type="dxa"/>
            <w:left w:w="108" w:type="dxa"/>
            <w:bottom w:w="0" w:type="dxa"/>
            <w:right w:w="108" w:type="dxa"/>
          </w:tblCellMar>
        </w:tblPrEx>
        <w:trPr>
          <w:trHeight w:val="813"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4F43D41B">
            <w:pPr>
              <w:widowControl/>
              <w:jc w:val="center"/>
              <w:textAlignment w:val="center"/>
              <w:rPr>
                <w:rFonts w:ascii="仿宋_GB2312" w:hAnsi="Times New Roman" w:eastAsia="仿宋_GB2312" w:cs="仿宋"/>
                <w:b/>
                <w:bCs/>
                <w:kern w:val="0"/>
                <w:sz w:val="24"/>
                <w:lang w:bidi="ar"/>
              </w:rPr>
            </w:pPr>
            <w:r>
              <w:rPr>
                <w:rFonts w:hint="eastAsia" w:ascii="Times New Roman" w:hAnsi="Times New Roman" w:eastAsia="仿宋" w:cs="仿宋"/>
                <w:b/>
                <w:bCs/>
                <w:color w:val="000000"/>
                <w:kern w:val="0"/>
                <w:sz w:val="24"/>
                <w:szCs w:val="24"/>
                <w:lang w:bidi="ar"/>
              </w:rPr>
              <w:t>序号</w:t>
            </w:r>
          </w:p>
        </w:tc>
        <w:tc>
          <w:tcPr>
            <w:tcW w:w="1672" w:type="dxa"/>
            <w:tcBorders>
              <w:top w:val="single" w:color="000000" w:sz="4" w:space="0"/>
              <w:left w:val="single" w:color="000000" w:sz="4" w:space="0"/>
              <w:bottom w:val="single" w:color="000000" w:sz="4" w:space="0"/>
              <w:right w:val="single" w:color="000000" w:sz="4" w:space="0"/>
            </w:tcBorders>
            <w:vAlign w:val="center"/>
          </w:tcPr>
          <w:p w14:paraId="782CED17">
            <w:pPr>
              <w:widowControl/>
              <w:jc w:val="center"/>
              <w:textAlignment w:val="center"/>
              <w:rPr>
                <w:rFonts w:ascii="仿宋_GB2312" w:hAnsi="Times New Roman" w:eastAsia="仿宋_GB2312" w:cs="仿宋"/>
                <w:b/>
                <w:bCs/>
                <w:kern w:val="0"/>
                <w:sz w:val="24"/>
                <w:lang w:bidi="ar"/>
              </w:rPr>
            </w:pPr>
            <w:r>
              <w:rPr>
                <w:rFonts w:hint="eastAsia" w:ascii="Times New Roman" w:hAnsi="Times New Roman" w:eastAsia="仿宋" w:cs="仿宋"/>
                <w:b/>
                <w:bCs/>
                <w:color w:val="000000"/>
                <w:kern w:val="0"/>
                <w:sz w:val="24"/>
                <w:szCs w:val="24"/>
                <w:lang w:bidi="ar"/>
              </w:rPr>
              <w:t>名称</w:t>
            </w:r>
          </w:p>
        </w:tc>
        <w:tc>
          <w:tcPr>
            <w:tcW w:w="2488" w:type="dxa"/>
            <w:tcBorders>
              <w:top w:val="single" w:color="000000" w:sz="4" w:space="0"/>
              <w:left w:val="single" w:color="000000" w:sz="4" w:space="0"/>
              <w:bottom w:val="single" w:color="000000" w:sz="4" w:space="0"/>
              <w:right w:val="single" w:color="000000" w:sz="4" w:space="0"/>
            </w:tcBorders>
            <w:vAlign w:val="center"/>
          </w:tcPr>
          <w:p w14:paraId="6E909106">
            <w:pPr>
              <w:widowControl/>
              <w:jc w:val="center"/>
              <w:textAlignment w:val="center"/>
              <w:rPr>
                <w:rFonts w:ascii="仿宋_GB2312" w:hAnsi="Times New Roman" w:eastAsia="仿宋_GB2312" w:cs="仿宋"/>
                <w:b/>
                <w:bCs/>
                <w:kern w:val="0"/>
                <w:sz w:val="24"/>
                <w:lang w:bidi="ar"/>
              </w:rPr>
            </w:pPr>
            <w:r>
              <w:rPr>
                <w:rFonts w:hint="eastAsia" w:ascii="Times New Roman" w:hAnsi="Times New Roman" w:eastAsia="仿宋" w:cs="仿宋"/>
                <w:b/>
                <w:bCs/>
                <w:color w:val="000000"/>
                <w:kern w:val="0"/>
                <w:sz w:val="24"/>
                <w:szCs w:val="24"/>
                <w:lang w:bidi="ar"/>
              </w:rPr>
              <w:t>规格型号</w:t>
            </w:r>
            <w:r>
              <w:rPr>
                <w:rFonts w:hint="eastAsia" w:ascii="Times New Roman" w:hAnsi="Times New Roman" w:eastAsia="仿宋" w:cs="仿宋"/>
                <w:b/>
                <w:bCs/>
                <w:color w:val="000000"/>
                <w:kern w:val="0"/>
                <w:sz w:val="24"/>
                <w:szCs w:val="24"/>
                <w:lang w:eastAsia="zh-CN" w:bidi="ar"/>
              </w:rPr>
              <w:t>（</w:t>
            </w:r>
            <w:r>
              <w:rPr>
                <w:rFonts w:hint="eastAsia" w:ascii="Times New Roman" w:hAnsi="Times New Roman" w:eastAsia="仿宋" w:cs="仿宋"/>
                <w:b/>
                <w:bCs/>
                <w:color w:val="000000"/>
                <w:kern w:val="0"/>
                <w:sz w:val="24"/>
                <w:szCs w:val="24"/>
                <w:lang w:val="en-US" w:eastAsia="zh-CN" w:bidi="ar"/>
              </w:rPr>
              <w:t>描述</w:t>
            </w:r>
            <w:r>
              <w:rPr>
                <w:rFonts w:hint="eastAsia" w:ascii="Times New Roman" w:hAnsi="Times New Roman" w:eastAsia="仿宋" w:cs="仿宋"/>
                <w:b/>
                <w:bCs/>
                <w:color w:val="000000"/>
                <w:kern w:val="0"/>
                <w:sz w:val="24"/>
                <w:szCs w:val="24"/>
                <w:lang w:eastAsia="zh-CN" w:bidi="ar"/>
              </w:rPr>
              <w:t>）</w:t>
            </w:r>
          </w:p>
        </w:tc>
        <w:tc>
          <w:tcPr>
            <w:tcW w:w="1531" w:type="dxa"/>
            <w:tcBorders>
              <w:top w:val="single" w:color="000000" w:sz="4" w:space="0"/>
              <w:left w:val="single" w:color="000000" w:sz="4" w:space="0"/>
              <w:bottom w:val="single" w:color="000000" w:sz="4" w:space="0"/>
              <w:right w:val="single" w:color="000000" w:sz="4" w:space="0"/>
            </w:tcBorders>
            <w:vAlign w:val="center"/>
          </w:tcPr>
          <w:p w14:paraId="3B18952E">
            <w:pPr>
              <w:widowControl/>
              <w:jc w:val="center"/>
              <w:textAlignment w:val="center"/>
              <w:rPr>
                <w:rFonts w:ascii="仿宋_GB2312" w:hAnsi="Times New Roman" w:eastAsia="仿宋_GB2312" w:cs="仿宋"/>
                <w:b/>
                <w:bCs/>
                <w:kern w:val="0"/>
                <w:sz w:val="24"/>
                <w:lang w:bidi="ar"/>
              </w:rPr>
            </w:pPr>
            <w:r>
              <w:rPr>
                <w:rFonts w:hint="eastAsia" w:ascii="Times New Roman" w:hAnsi="Times New Roman" w:eastAsia="仿宋" w:cs="仿宋"/>
                <w:b/>
                <w:bCs/>
                <w:color w:val="000000"/>
                <w:kern w:val="0"/>
                <w:sz w:val="24"/>
                <w:szCs w:val="24"/>
                <w:lang w:bidi="ar"/>
              </w:rPr>
              <w:t>采购数量</w:t>
            </w:r>
          </w:p>
        </w:tc>
        <w:tc>
          <w:tcPr>
            <w:tcW w:w="2305" w:type="dxa"/>
            <w:tcBorders>
              <w:top w:val="single" w:color="000000" w:sz="4" w:space="0"/>
              <w:left w:val="single" w:color="000000" w:sz="4" w:space="0"/>
              <w:bottom w:val="single" w:color="000000" w:sz="4" w:space="0"/>
              <w:right w:val="single" w:color="000000" w:sz="4" w:space="0"/>
            </w:tcBorders>
            <w:vAlign w:val="center"/>
          </w:tcPr>
          <w:p w14:paraId="391FE53F">
            <w:pPr>
              <w:widowControl/>
              <w:jc w:val="center"/>
              <w:textAlignment w:val="center"/>
              <w:rPr>
                <w:rFonts w:ascii="仿宋_GB2312" w:hAnsi="Times New Roman" w:eastAsia="仿宋_GB2312" w:cs="仿宋"/>
                <w:b/>
                <w:bCs/>
                <w:kern w:val="0"/>
                <w:sz w:val="24"/>
                <w:lang w:bidi="ar"/>
              </w:rPr>
            </w:pPr>
            <w:r>
              <w:rPr>
                <w:rFonts w:hint="eastAsia" w:ascii="Times New Roman" w:hAnsi="Times New Roman" w:eastAsia="仿宋" w:cs="仿宋"/>
                <w:b/>
                <w:bCs/>
                <w:color w:val="000000"/>
                <w:kern w:val="0"/>
                <w:sz w:val="24"/>
                <w:szCs w:val="24"/>
                <w:lang w:bidi="ar"/>
              </w:rPr>
              <w:t>备注</w:t>
            </w:r>
          </w:p>
        </w:tc>
      </w:tr>
      <w:tr w14:paraId="465338C0">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00009B47">
            <w:pPr>
              <w:widowControl/>
              <w:spacing w:afterLines="0"/>
              <w:jc w:val="center"/>
              <w:rPr>
                <w:rFonts w:ascii="仿宋_GB2312" w:hAnsi="Times New Roman" w:eastAsia="仿宋_GB2312" w:cs="仿宋"/>
                <w:sz w:val="24"/>
              </w:rPr>
            </w:pPr>
            <w:r>
              <w:rPr>
                <w:rFonts w:hint="eastAsia" w:ascii="Times New Roman" w:hAnsi="Times New Roman" w:eastAsia="仿宋" w:cs="仿宋"/>
                <w:color w:val="000000"/>
                <w:kern w:val="0"/>
                <w:sz w:val="24"/>
                <w:szCs w:val="24"/>
                <w:lang w:val="en-US" w:eastAsia="zh-CN" w:bidi="ar"/>
              </w:rPr>
              <w:t>1</w:t>
            </w:r>
          </w:p>
        </w:tc>
        <w:tc>
          <w:tcPr>
            <w:tcW w:w="1672" w:type="dxa"/>
            <w:tcBorders>
              <w:top w:val="single" w:color="000000" w:sz="4" w:space="0"/>
              <w:left w:val="single" w:color="000000" w:sz="4" w:space="0"/>
              <w:bottom w:val="single" w:color="000000" w:sz="4" w:space="0"/>
              <w:right w:val="single" w:color="000000" w:sz="4" w:space="0"/>
            </w:tcBorders>
            <w:vAlign w:val="center"/>
          </w:tcPr>
          <w:p w14:paraId="325190C4">
            <w:pPr>
              <w:widowControl/>
              <w:spacing w:afterLines="0"/>
              <w:jc w:val="center"/>
              <w:rPr>
                <w:rFonts w:ascii="仿宋_GB2312" w:hAnsi="Times New Roman" w:eastAsia="仿宋_GB2312" w:cs="仿宋"/>
                <w:sz w:val="24"/>
              </w:rPr>
            </w:pPr>
            <w:r>
              <w:rPr>
                <w:rFonts w:hint="eastAsia" w:ascii="Times New Roman" w:hAnsi="Times New Roman" w:eastAsia="仿宋" w:cs="仿宋"/>
                <w:color w:val="000000"/>
                <w:kern w:val="0"/>
                <w:sz w:val="24"/>
                <w:szCs w:val="24"/>
                <w:lang w:val="en-US" w:eastAsia="zh-CN" w:bidi="ar"/>
              </w:rPr>
              <w:t>端子板</w:t>
            </w:r>
          </w:p>
        </w:tc>
        <w:tc>
          <w:tcPr>
            <w:tcW w:w="2488" w:type="dxa"/>
            <w:tcBorders>
              <w:top w:val="single" w:color="000000" w:sz="4" w:space="0"/>
              <w:left w:val="single" w:color="000000" w:sz="4" w:space="0"/>
              <w:bottom w:val="single" w:color="000000" w:sz="4" w:space="0"/>
              <w:right w:val="single" w:color="000000" w:sz="4" w:space="0"/>
            </w:tcBorders>
            <w:vAlign w:val="center"/>
          </w:tcPr>
          <w:p w14:paraId="7E2B7BDA">
            <w:pPr>
              <w:widowControl/>
              <w:spacing w:afterLines="0"/>
              <w:jc w:val="center"/>
              <w:rPr>
                <w:rFonts w:ascii="仿宋_GB2312" w:hAnsi="Times New Roman" w:eastAsia="仿宋_GB2312" w:cs="仿宋"/>
                <w:sz w:val="24"/>
              </w:rPr>
            </w:pPr>
            <w:r>
              <w:rPr>
                <w:rFonts w:hint="eastAsia" w:ascii="Times New Roman" w:hAnsi="Times New Roman" w:eastAsia="仿宋" w:cs="仿宋"/>
                <w:color w:val="000000"/>
                <w:kern w:val="0"/>
                <w:sz w:val="24"/>
                <w:szCs w:val="24"/>
                <w:lang w:val="en-US" w:eastAsia="zh-CN" w:bidi="ar"/>
              </w:rPr>
              <w:t>信号线接端子板</w:t>
            </w:r>
          </w:p>
        </w:tc>
        <w:tc>
          <w:tcPr>
            <w:tcW w:w="1531" w:type="dxa"/>
            <w:tcBorders>
              <w:top w:val="single" w:color="000000" w:sz="4" w:space="0"/>
              <w:left w:val="single" w:color="000000" w:sz="4" w:space="0"/>
              <w:bottom w:val="single" w:color="auto" w:sz="4" w:space="0"/>
              <w:right w:val="single" w:color="000000" w:sz="4" w:space="0"/>
            </w:tcBorders>
            <w:vAlign w:val="center"/>
          </w:tcPr>
          <w:p w14:paraId="653B6137">
            <w:pPr>
              <w:widowControl/>
              <w:jc w:val="center"/>
              <w:textAlignment w:val="center"/>
              <w:rPr>
                <w:rFonts w:hint="default"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4个</w:t>
            </w:r>
          </w:p>
        </w:tc>
        <w:tc>
          <w:tcPr>
            <w:tcW w:w="2305" w:type="dxa"/>
            <w:vMerge w:val="restart"/>
            <w:tcBorders>
              <w:top w:val="single" w:color="000000" w:sz="4" w:space="0"/>
              <w:left w:val="single" w:color="000000" w:sz="4" w:space="0"/>
              <w:right w:val="single" w:color="000000" w:sz="4" w:space="0"/>
            </w:tcBorders>
            <w:vAlign w:val="center"/>
          </w:tcPr>
          <w:p w14:paraId="320D611C">
            <w:pPr>
              <w:widowControl/>
              <w:jc w:val="center"/>
              <w:textAlignment w:val="center"/>
              <w:rPr>
                <w:rFonts w:ascii="仿宋_GB2312" w:hAnsi="Times New Roman" w:eastAsia="仿宋_GB2312" w:cs="仿宋"/>
                <w:kern w:val="0"/>
                <w:sz w:val="24"/>
                <w:lang w:bidi="ar"/>
              </w:rPr>
            </w:pPr>
            <w:r>
              <w:rPr>
                <w:rFonts w:hint="eastAsia" w:ascii="Times New Roman" w:hAnsi="Times New Roman" w:eastAsia="仿宋" w:cs="仿宋"/>
                <w:color w:val="000000"/>
                <w:kern w:val="0"/>
                <w:sz w:val="24"/>
                <w:szCs w:val="24"/>
                <w:lang w:val="en-US" w:eastAsia="zh-CN" w:bidi="ar"/>
              </w:rPr>
              <w:t>所供配件需适配现场飞力 3400 系列提升泵设备</w:t>
            </w:r>
          </w:p>
        </w:tc>
      </w:tr>
      <w:tr w14:paraId="71B0B474">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01B505D4">
            <w:pPr>
              <w:widowControl/>
              <w:spacing w:afterLines="0"/>
              <w:jc w:val="center"/>
              <w:rPr>
                <w:rFonts w:ascii="仿宋_GB2312" w:hAnsi="Times New Roman" w:eastAsia="仿宋_GB2312" w:cs="仿宋"/>
                <w:sz w:val="24"/>
              </w:rPr>
            </w:pPr>
            <w:r>
              <w:rPr>
                <w:rFonts w:hint="eastAsia" w:ascii="Times New Roman" w:hAnsi="Times New Roman" w:eastAsia="仿宋" w:cs="仿宋"/>
                <w:color w:val="000000"/>
                <w:kern w:val="0"/>
                <w:sz w:val="24"/>
                <w:szCs w:val="24"/>
                <w:lang w:val="en-US" w:eastAsia="zh-CN" w:bidi="ar"/>
              </w:rPr>
              <w:t>2</w:t>
            </w:r>
          </w:p>
        </w:tc>
        <w:tc>
          <w:tcPr>
            <w:tcW w:w="1672" w:type="dxa"/>
            <w:tcBorders>
              <w:top w:val="single" w:color="000000" w:sz="4" w:space="0"/>
              <w:left w:val="single" w:color="000000" w:sz="4" w:space="0"/>
              <w:bottom w:val="single" w:color="000000" w:sz="4" w:space="0"/>
              <w:right w:val="single" w:color="000000" w:sz="4" w:space="0"/>
            </w:tcBorders>
            <w:vAlign w:val="center"/>
          </w:tcPr>
          <w:p w14:paraId="18AD54F5">
            <w:pPr>
              <w:widowControl/>
              <w:spacing w:afterLines="0"/>
              <w:jc w:val="center"/>
              <w:rPr>
                <w:rFonts w:ascii="仿宋_GB2312" w:hAnsi="Times New Roman" w:eastAsia="仿宋_GB2312" w:cs="仿宋"/>
                <w:sz w:val="24"/>
              </w:rPr>
            </w:pPr>
            <w:r>
              <w:rPr>
                <w:rFonts w:hint="eastAsia" w:ascii="Times New Roman" w:hAnsi="Times New Roman" w:eastAsia="仿宋" w:cs="仿宋"/>
                <w:color w:val="000000"/>
                <w:kern w:val="0"/>
                <w:sz w:val="24"/>
                <w:szCs w:val="24"/>
                <w:lang w:val="en-US" w:eastAsia="zh-CN" w:bidi="ar"/>
              </w:rPr>
              <w:t>端子板</w:t>
            </w:r>
          </w:p>
        </w:tc>
        <w:tc>
          <w:tcPr>
            <w:tcW w:w="2488" w:type="dxa"/>
            <w:tcBorders>
              <w:top w:val="single" w:color="000000" w:sz="4" w:space="0"/>
              <w:left w:val="single" w:color="000000" w:sz="4" w:space="0"/>
              <w:bottom w:val="single" w:color="000000" w:sz="4" w:space="0"/>
              <w:right w:val="single" w:color="000000" w:sz="4" w:space="0"/>
            </w:tcBorders>
            <w:vAlign w:val="center"/>
          </w:tcPr>
          <w:p w14:paraId="4CA104A9">
            <w:pPr>
              <w:widowControl/>
              <w:spacing w:afterLines="0"/>
              <w:jc w:val="center"/>
              <w:rPr>
                <w:rFonts w:ascii="仿宋_GB2312" w:hAnsi="Times New Roman" w:eastAsia="仿宋_GB2312" w:cs="仿宋"/>
                <w:sz w:val="24"/>
              </w:rPr>
            </w:pPr>
            <w:r>
              <w:rPr>
                <w:rFonts w:hint="eastAsia" w:ascii="Times New Roman" w:hAnsi="Times New Roman" w:eastAsia="仿宋" w:cs="仿宋"/>
                <w:color w:val="000000"/>
                <w:kern w:val="0"/>
                <w:sz w:val="24"/>
                <w:szCs w:val="24"/>
                <w:lang w:val="en-US" w:eastAsia="zh-CN" w:bidi="ar"/>
              </w:rPr>
              <w:t>主电缆接线端子板</w:t>
            </w:r>
          </w:p>
        </w:tc>
        <w:tc>
          <w:tcPr>
            <w:tcW w:w="1531" w:type="dxa"/>
            <w:tcBorders>
              <w:top w:val="single" w:color="auto" w:sz="4" w:space="0"/>
              <w:left w:val="single" w:color="000000" w:sz="4" w:space="0"/>
              <w:bottom w:val="single" w:color="auto" w:sz="4" w:space="0"/>
              <w:right w:val="single" w:color="000000" w:sz="4" w:space="0"/>
            </w:tcBorders>
            <w:vAlign w:val="center"/>
          </w:tcPr>
          <w:p w14:paraId="583CA714">
            <w:pPr>
              <w:widowControl/>
              <w:spacing w:afterLines="0"/>
              <w:jc w:val="center"/>
              <w:rPr>
                <w:rFonts w:hint="default" w:ascii="仿宋_GB2312" w:hAnsi="Times New Roman" w:eastAsia="仿宋_GB2312" w:cs="仿宋"/>
                <w:sz w:val="24"/>
                <w:lang w:val="en-US"/>
              </w:rPr>
            </w:pPr>
            <w:r>
              <w:rPr>
                <w:rFonts w:hint="eastAsia" w:ascii="Times New Roman" w:hAnsi="Times New Roman" w:eastAsia="仿宋" w:cs="仿宋"/>
                <w:color w:val="000000"/>
                <w:kern w:val="0"/>
                <w:sz w:val="24"/>
                <w:szCs w:val="24"/>
                <w:lang w:val="en-US" w:eastAsia="zh-CN" w:bidi="ar"/>
              </w:rPr>
              <w:t>3个</w:t>
            </w:r>
          </w:p>
        </w:tc>
        <w:tc>
          <w:tcPr>
            <w:tcW w:w="2305" w:type="dxa"/>
            <w:vMerge w:val="continue"/>
            <w:tcBorders>
              <w:left w:val="single" w:color="000000" w:sz="4" w:space="0"/>
              <w:right w:val="single" w:color="000000" w:sz="4" w:space="0"/>
            </w:tcBorders>
            <w:vAlign w:val="center"/>
          </w:tcPr>
          <w:p w14:paraId="29E28262">
            <w:pPr>
              <w:widowControl/>
              <w:spacing w:afterLines="0"/>
              <w:jc w:val="center"/>
              <w:rPr>
                <w:rFonts w:ascii="仿宋_GB2312" w:hAnsi="Times New Roman" w:eastAsia="仿宋_GB2312" w:cs="仿宋"/>
                <w:sz w:val="24"/>
              </w:rPr>
            </w:pPr>
          </w:p>
        </w:tc>
      </w:tr>
      <w:tr w14:paraId="3D9A8827">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716D5C18">
            <w:pPr>
              <w:widowControl/>
              <w:spacing w:afterLines="0"/>
              <w:jc w:val="center"/>
              <w:rPr>
                <w:rFonts w:hint="eastAsia" w:ascii="仿宋_GB2312" w:hAnsi="Times New Roman" w:eastAsia="仿宋_GB2312" w:cs="仿宋"/>
                <w:sz w:val="24"/>
              </w:rPr>
            </w:pPr>
            <w:bookmarkStart w:id="0" w:name="_Hlk206603812"/>
            <w:r>
              <w:rPr>
                <w:rFonts w:hint="eastAsia" w:ascii="Times New Roman" w:hAnsi="Times New Roman" w:eastAsia="仿宋" w:cs="仿宋"/>
                <w:color w:val="000000"/>
                <w:kern w:val="0"/>
                <w:sz w:val="24"/>
                <w:szCs w:val="24"/>
                <w:lang w:val="en-US" w:eastAsia="zh-CN" w:bidi="ar"/>
              </w:rPr>
              <w:t>3</w:t>
            </w:r>
          </w:p>
        </w:tc>
        <w:tc>
          <w:tcPr>
            <w:tcW w:w="1672" w:type="dxa"/>
            <w:tcBorders>
              <w:top w:val="single" w:color="000000" w:sz="4" w:space="0"/>
              <w:left w:val="single" w:color="000000" w:sz="4" w:space="0"/>
              <w:bottom w:val="single" w:color="000000" w:sz="4" w:space="0"/>
              <w:right w:val="single" w:color="000000" w:sz="4" w:space="0"/>
            </w:tcBorders>
            <w:vAlign w:val="center"/>
          </w:tcPr>
          <w:p w14:paraId="697B1F0E">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泄露传感器CLS</w:t>
            </w:r>
          </w:p>
        </w:tc>
        <w:tc>
          <w:tcPr>
            <w:tcW w:w="2488" w:type="dxa"/>
            <w:tcBorders>
              <w:top w:val="single" w:color="000000" w:sz="4" w:space="0"/>
              <w:left w:val="single" w:color="000000" w:sz="4" w:space="0"/>
              <w:bottom w:val="single" w:color="000000" w:sz="4" w:space="0"/>
              <w:right w:val="single" w:color="000000" w:sz="4" w:space="0"/>
            </w:tcBorders>
            <w:vAlign w:val="center"/>
          </w:tcPr>
          <w:p w14:paraId="35FD05E9">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油室泄漏传感器</w:t>
            </w:r>
          </w:p>
        </w:tc>
        <w:tc>
          <w:tcPr>
            <w:tcW w:w="1531" w:type="dxa"/>
            <w:tcBorders>
              <w:top w:val="single" w:color="auto" w:sz="4" w:space="0"/>
              <w:left w:val="single" w:color="000000" w:sz="4" w:space="0"/>
              <w:bottom w:val="single" w:color="auto" w:sz="4" w:space="0"/>
              <w:right w:val="single" w:color="000000" w:sz="4" w:space="0"/>
            </w:tcBorders>
            <w:vAlign w:val="center"/>
          </w:tcPr>
          <w:p w14:paraId="28E92CC6">
            <w:pPr>
              <w:widowControl/>
              <w:spacing w:afterLines="0"/>
              <w:jc w:val="center"/>
              <w:rPr>
                <w:rFonts w:hint="eastAsia" w:ascii="仿宋_GB2312" w:hAnsi="Times New Roman" w:eastAsia="仿宋_GB2312" w:cs="仿宋"/>
                <w:sz w:val="24"/>
                <w:lang w:eastAsia="zh-CN"/>
              </w:rPr>
            </w:pPr>
            <w:r>
              <w:rPr>
                <w:rFonts w:hint="eastAsia" w:ascii="Times New Roman" w:hAnsi="Times New Roman" w:eastAsia="仿宋" w:cs="仿宋"/>
                <w:color w:val="000000"/>
                <w:kern w:val="0"/>
                <w:sz w:val="24"/>
                <w:szCs w:val="24"/>
                <w:lang w:val="en-US" w:eastAsia="zh-CN" w:bidi="ar"/>
              </w:rPr>
              <w:t>3个</w:t>
            </w:r>
          </w:p>
        </w:tc>
        <w:tc>
          <w:tcPr>
            <w:tcW w:w="2305" w:type="dxa"/>
            <w:vMerge w:val="continue"/>
            <w:tcBorders>
              <w:left w:val="single" w:color="000000" w:sz="4" w:space="0"/>
              <w:right w:val="single" w:color="000000" w:sz="4" w:space="0"/>
            </w:tcBorders>
            <w:vAlign w:val="center"/>
          </w:tcPr>
          <w:p w14:paraId="62576015">
            <w:pPr>
              <w:widowControl/>
              <w:spacing w:afterLines="0"/>
              <w:jc w:val="center"/>
              <w:rPr>
                <w:rFonts w:ascii="仿宋_GB2312" w:hAnsi="Times New Roman" w:eastAsia="仿宋_GB2312" w:cs="仿宋"/>
                <w:sz w:val="24"/>
              </w:rPr>
            </w:pPr>
          </w:p>
        </w:tc>
      </w:tr>
      <w:tr w14:paraId="6BCA8DB1">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35B89A2B">
            <w:pPr>
              <w:widowControl/>
              <w:spacing w:afterLines="0"/>
              <w:jc w:val="center"/>
              <w:rPr>
                <w:rFonts w:hint="eastAsia" w:ascii="仿宋_GB2312" w:hAnsi="Times New Roman" w:eastAsia="仿宋_GB2312" w:cs="仿宋"/>
                <w:sz w:val="24"/>
              </w:rPr>
            </w:pPr>
            <w:r>
              <w:rPr>
                <w:rFonts w:hint="eastAsia" w:ascii="Times New Roman" w:hAnsi="Times New Roman" w:eastAsia="仿宋" w:cs="仿宋"/>
                <w:color w:val="000000"/>
                <w:kern w:val="0"/>
                <w:sz w:val="24"/>
                <w:szCs w:val="24"/>
                <w:lang w:val="en-US" w:eastAsia="zh-CN" w:bidi="ar"/>
              </w:rPr>
              <w:t>4</w:t>
            </w:r>
          </w:p>
        </w:tc>
        <w:tc>
          <w:tcPr>
            <w:tcW w:w="1672" w:type="dxa"/>
            <w:tcBorders>
              <w:top w:val="single" w:color="000000" w:sz="4" w:space="0"/>
              <w:left w:val="single" w:color="000000" w:sz="4" w:space="0"/>
              <w:bottom w:val="single" w:color="000000" w:sz="4" w:space="0"/>
              <w:right w:val="single" w:color="000000" w:sz="4" w:space="0"/>
            </w:tcBorders>
            <w:vAlign w:val="center"/>
          </w:tcPr>
          <w:p w14:paraId="7F30DBA8">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拉簧组件</w:t>
            </w:r>
          </w:p>
        </w:tc>
        <w:tc>
          <w:tcPr>
            <w:tcW w:w="2488" w:type="dxa"/>
            <w:tcBorders>
              <w:top w:val="single" w:color="000000" w:sz="4" w:space="0"/>
              <w:left w:val="single" w:color="000000" w:sz="4" w:space="0"/>
              <w:bottom w:val="single" w:color="000000" w:sz="4" w:space="0"/>
              <w:right w:val="single" w:color="000000" w:sz="4" w:space="0"/>
            </w:tcBorders>
            <w:vAlign w:val="center"/>
          </w:tcPr>
          <w:p w14:paraId="11644792">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内机封固定装置</w:t>
            </w:r>
          </w:p>
        </w:tc>
        <w:tc>
          <w:tcPr>
            <w:tcW w:w="1531" w:type="dxa"/>
            <w:tcBorders>
              <w:top w:val="single" w:color="auto" w:sz="4" w:space="0"/>
              <w:left w:val="single" w:color="000000" w:sz="4" w:space="0"/>
              <w:bottom w:val="single" w:color="auto" w:sz="4" w:space="0"/>
              <w:right w:val="single" w:color="000000" w:sz="4" w:space="0"/>
            </w:tcBorders>
            <w:vAlign w:val="center"/>
          </w:tcPr>
          <w:p w14:paraId="2138CFDD">
            <w:pPr>
              <w:widowControl/>
              <w:spacing w:afterLines="0"/>
              <w:jc w:val="center"/>
              <w:rPr>
                <w:rFonts w:hint="eastAsia" w:ascii="仿宋_GB2312" w:hAnsi="Times New Roman" w:eastAsia="仿宋_GB2312" w:cs="仿宋"/>
                <w:sz w:val="24"/>
                <w:lang w:eastAsia="zh-CN"/>
              </w:rPr>
            </w:pPr>
            <w:r>
              <w:rPr>
                <w:rFonts w:hint="eastAsia" w:ascii="Times New Roman" w:hAnsi="Times New Roman" w:eastAsia="仿宋" w:cs="仿宋"/>
                <w:color w:val="000000"/>
                <w:kern w:val="0"/>
                <w:sz w:val="24"/>
                <w:szCs w:val="24"/>
                <w:lang w:val="en-US" w:eastAsia="zh-CN" w:bidi="ar"/>
              </w:rPr>
              <w:t>2个</w:t>
            </w:r>
          </w:p>
        </w:tc>
        <w:tc>
          <w:tcPr>
            <w:tcW w:w="2305" w:type="dxa"/>
            <w:vMerge w:val="continue"/>
            <w:tcBorders>
              <w:left w:val="single" w:color="000000" w:sz="4" w:space="0"/>
              <w:right w:val="single" w:color="000000" w:sz="4" w:space="0"/>
            </w:tcBorders>
            <w:vAlign w:val="center"/>
          </w:tcPr>
          <w:p w14:paraId="07AADE36">
            <w:pPr>
              <w:widowControl/>
              <w:spacing w:afterLines="0"/>
              <w:jc w:val="center"/>
              <w:rPr>
                <w:rFonts w:ascii="仿宋_GB2312" w:hAnsi="Times New Roman" w:eastAsia="仿宋_GB2312" w:cs="仿宋"/>
                <w:sz w:val="24"/>
              </w:rPr>
            </w:pPr>
          </w:p>
        </w:tc>
      </w:tr>
      <w:tr w14:paraId="1AF29A36">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02F38007">
            <w:pPr>
              <w:widowControl/>
              <w:spacing w:afterLines="0"/>
              <w:jc w:val="center"/>
              <w:rPr>
                <w:rFonts w:hint="eastAsia" w:ascii="仿宋_GB2312" w:hAnsi="Times New Roman" w:eastAsia="仿宋_GB2312" w:cs="仿宋"/>
                <w:sz w:val="24"/>
              </w:rPr>
            </w:pPr>
            <w:r>
              <w:rPr>
                <w:rFonts w:hint="eastAsia" w:ascii="Times New Roman" w:hAnsi="Times New Roman" w:eastAsia="仿宋" w:cs="仿宋"/>
                <w:color w:val="000000"/>
                <w:kern w:val="0"/>
                <w:sz w:val="24"/>
                <w:szCs w:val="24"/>
                <w:lang w:val="en-US" w:eastAsia="zh-CN" w:bidi="ar"/>
              </w:rPr>
              <w:t>5</w:t>
            </w:r>
          </w:p>
        </w:tc>
        <w:tc>
          <w:tcPr>
            <w:tcW w:w="1672" w:type="dxa"/>
            <w:tcBorders>
              <w:top w:val="single" w:color="000000" w:sz="4" w:space="0"/>
              <w:left w:val="single" w:color="000000" w:sz="4" w:space="0"/>
              <w:bottom w:val="single" w:color="000000" w:sz="4" w:space="0"/>
              <w:right w:val="single" w:color="000000" w:sz="4" w:space="0"/>
            </w:tcBorders>
            <w:vAlign w:val="center"/>
          </w:tcPr>
          <w:p w14:paraId="1DE95733">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套管</w:t>
            </w:r>
          </w:p>
        </w:tc>
        <w:tc>
          <w:tcPr>
            <w:tcW w:w="2488" w:type="dxa"/>
            <w:tcBorders>
              <w:top w:val="single" w:color="000000" w:sz="4" w:space="0"/>
              <w:left w:val="single" w:color="000000" w:sz="4" w:space="0"/>
              <w:bottom w:val="single" w:color="000000" w:sz="4" w:space="0"/>
              <w:right w:val="single" w:color="000000" w:sz="4" w:space="0"/>
            </w:tcBorders>
            <w:vAlign w:val="center"/>
          </w:tcPr>
          <w:p w14:paraId="6550177B">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用于3400水泵电缆密封5979804</w:t>
            </w:r>
          </w:p>
        </w:tc>
        <w:tc>
          <w:tcPr>
            <w:tcW w:w="1531" w:type="dxa"/>
            <w:tcBorders>
              <w:top w:val="single" w:color="auto" w:sz="4" w:space="0"/>
              <w:left w:val="single" w:color="000000" w:sz="4" w:space="0"/>
              <w:bottom w:val="single" w:color="auto" w:sz="4" w:space="0"/>
              <w:right w:val="single" w:color="000000" w:sz="4" w:space="0"/>
            </w:tcBorders>
            <w:vAlign w:val="center"/>
          </w:tcPr>
          <w:p w14:paraId="7471C474">
            <w:pPr>
              <w:widowControl/>
              <w:spacing w:afterLines="0"/>
              <w:jc w:val="center"/>
              <w:rPr>
                <w:rFonts w:hint="eastAsia" w:ascii="仿宋_GB2312" w:hAnsi="Times New Roman" w:eastAsia="仿宋_GB2312" w:cs="仿宋"/>
                <w:sz w:val="24"/>
                <w:lang w:eastAsia="zh-CN"/>
              </w:rPr>
            </w:pPr>
            <w:r>
              <w:rPr>
                <w:rFonts w:hint="eastAsia" w:ascii="Times New Roman" w:hAnsi="Times New Roman" w:eastAsia="仿宋" w:cs="仿宋"/>
                <w:color w:val="000000"/>
                <w:kern w:val="0"/>
                <w:sz w:val="24"/>
                <w:szCs w:val="24"/>
                <w:lang w:val="en-US" w:eastAsia="zh-CN" w:bidi="ar"/>
              </w:rPr>
              <w:t>8个</w:t>
            </w:r>
          </w:p>
        </w:tc>
        <w:tc>
          <w:tcPr>
            <w:tcW w:w="2305" w:type="dxa"/>
            <w:vMerge w:val="continue"/>
            <w:tcBorders>
              <w:left w:val="single" w:color="000000" w:sz="4" w:space="0"/>
              <w:right w:val="single" w:color="000000" w:sz="4" w:space="0"/>
            </w:tcBorders>
            <w:vAlign w:val="center"/>
          </w:tcPr>
          <w:p w14:paraId="7E8049CB">
            <w:pPr>
              <w:widowControl/>
              <w:spacing w:afterLines="0"/>
              <w:jc w:val="center"/>
              <w:rPr>
                <w:rFonts w:ascii="仿宋_GB2312" w:hAnsi="Times New Roman" w:eastAsia="仿宋_GB2312" w:cs="仿宋"/>
                <w:sz w:val="24"/>
              </w:rPr>
            </w:pPr>
          </w:p>
        </w:tc>
      </w:tr>
      <w:tr w14:paraId="4C46C73E">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08C41393">
            <w:pPr>
              <w:widowControl/>
              <w:spacing w:afterLines="0"/>
              <w:jc w:val="center"/>
              <w:rPr>
                <w:rFonts w:hint="eastAsia" w:ascii="仿宋_GB2312" w:hAnsi="Times New Roman" w:eastAsia="仿宋_GB2312" w:cs="仿宋"/>
                <w:sz w:val="24"/>
              </w:rPr>
            </w:pPr>
            <w:r>
              <w:rPr>
                <w:rFonts w:hint="eastAsia" w:ascii="Times New Roman" w:hAnsi="Times New Roman" w:eastAsia="仿宋" w:cs="仿宋"/>
                <w:color w:val="000000"/>
                <w:kern w:val="0"/>
                <w:sz w:val="24"/>
                <w:szCs w:val="24"/>
                <w:lang w:val="en-US" w:eastAsia="zh-CN" w:bidi="ar"/>
              </w:rPr>
              <w:t>6</w:t>
            </w:r>
          </w:p>
        </w:tc>
        <w:tc>
          <w:tcPr>
            <w:tcW w:w="1672" w:type="dxa"/>
            <w:tcBorders>
              <w:top w:val="single" w:color="000000" w:sz="4" w:space="0"/>
              <w:left w:val="single" w:color="000000" w:sz="4" w:space="0"/>
              <w:bottom w:val="single" w:color="000000" w:sz="4" w:space="0"/>
              <w:right w:val="single" w:color="000000" w:sz="4" w:space="0"/>
            </w:tcBorders>
            <w:vAlign w:val="center"/>
          </w:tcPr>
          <w:p w14:paraId="0564C763">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平垫圈</w:t>
            </w:r>
          </w:p>
        </w:tc>
        <w:tc>
          <w:tcPr>
            <w:tcW w:w="2488" w:type="dxa"/>
            <w:tcBorders>
              <w:top w:val="single" w:color="000000" w:sz="4" w:space="0"/>
              <w:left w:val="single" w:color="000000" w:sz="4" w:space="0"/>
              <w:bottom w:val="single" w:color="000000" w:sz="4" w:space="0"/>
              <w:right w:val="single" w:color="000000" w:sz="4" w:space="0"/>
            </w:tcBorders>
            <w:vAlign w:val="center"/>
          </w:tcPr>
          <w:p w14:paraId="043CD7D3">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用于3400水泵电缆密封824082</w:t>
            </w:r>
          </w:p>
        </w:tc>
        <w:tc>
          <w:tcPr>
            <w:tcW w:w="1531" w:type="dxa"/>
            <w:tcBorders>
              <w:top w:val="single" w:color="auto" w:sz="4" w:space="0"/>
              <w:left w:val="single" w:color="000000" w:sz="4" w:space="0"/>
              <w:bottom w:val="single" w:color="auto" w:sz="4" w:space="0"/>
              <w:right w:val="single" w:color="000000" w:sz="4" w:space="0"/>
            </w:tcBorders>
            <w:vAlign w:val="center"/>
          </w:tcPr>
          <w:p w14:paraId="66CF2497">
            <w:pPr>
              <w:widowControl/>
              <w:spacing w:afterLines="0"/>
              <w:jc w:val="center"/>
              <w:rPr>
                <w:rFonts w:hint="eastAsia" w:ascii="仿宋_GB2312" w:hAnsi="Times New Roman" w:eastAsia="仿宋_GB2312" w:cs="仿宋"/>
                <w:sz w:val="24"/>
                <w:lang w:eastAsia="zh-CN"/>
              </w:rPr>
            </w:pPr>
            <w:r>
              <w:rPr>
                <w:rFonts w:hint="eastAsia" w:ascii="Times New Roman" w:hAnsi="Times New Roman" w:eastAsia="仿宋" w:cs="仿宋"/>
                <w:color w:val="000000"/>
                <w:kern w:val="0"/>
                <w:sz w:val="24"/>
                <w:szCs w:val="24"/>
                <w:lang w:val="en-US" w:eastAsia="zh-CN" w:bidi="ar"/>
              </w:rPr>
              <w:t>16个</w:t>
            </w:r>
          </w:p>
        </w:tc>
        <w:tc>
          <w:tcPr>
            <w:tcW w:w="2305" w:type="dxa"/>
            <w:vMerge w:val="continue"/>
            <w:tcBorders>
              <w:left w:val="single" w:color="000000" w:sz="4" w:space="0"/>
              <w:right w:val="single" w:color="000000" w:sz="4" w:space="0"/>
            </w:tcBorders>
            <w:vAlign w:val="center"/>
          </w:tcPr>
          <w:p w14:paraId="75DDAED4">
            <w:pPr>
              <w:widowControl/>
              <w:spacing w:afterLines="0"/>
              <w:jc w:val="center"/>
              <w:rPr>
                <w:rFonts w:ascii="仿宋_GB2312" w:hAnsi="Times New Roman" w:eastAsia="仿宋_GB2312" w:cs="仿宋"/>
                <w:sz w:val="24"/>
              </w:rPr>
            </w:pPr>
          </w:p>
        </w:tc>
      </w:tr>
      <w:tr w14:paraId="37CCDD82">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682AE7F0">
            <w:pPr>
              <w:widowControl/>
              <w:spacing w:afterLines="0"/>
              <w:jc w:val="center"/>
              <w:rPr>
                <w:rFonts w:hint="eastAsia" w:ascii="仿宋_GB2312" w:hAnsi="Times New Roman" w:eastAsia="仿宋_GB2312" w:cs="仿宋"/>
                <w:sz w:val="24"/>
              </w:rPr>
            </w:pPr>
            <w:r>
              <w:rPr>
                <w:rFonts w:hint="eastAsia" w:ascii="Times New Roman" w:hAnsi="Times New Roman" w:eastAsia="仿宋" w:cs="仿宋"/>
                <w:color w:val="000000"/>
                <w:kern w:val="0"/>
                <w:sz w:val="24"/>
                <w:szCs w:val="24"/>
                <w:lang w:val="en-US" w:eastAsia="zh-CN" w:bidi="ar"/>
              </w:rPr>
              <w:t>7</w:t>
            </w:r>
          </w:p>
        </w:tc>
        <w:tc>
          <w:tcPr>
            <w:tcW w:w="1672" w:type="dxa"/>
            <w:tcBorders>
              <w:top w:val="single" w:color="000000" w:sz="4" w:space="0"/>
              <w:left w:val="single" w:color="000000" w:sz="4" w:space="0"/>
              <w:bottom w:val="single" w:color="000000" w:sz="4" w:space="0"/>
              <w:right w:val="single" w:color="000000" w:sz="4" w:space="0"/>
            </w:tcBorders>
            <w:vAlign w:val="center"/>
          </w:tcPr>
          <w:p w14:paraId="5E69229F">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密封圈</w:t>
            </w:r>
          </w:p>
        </w:tc>
        <w:tc>
          <w:tcPr>
            <w:tcW w:w="2488" w:type="dxa"/>
            <w:tcBorders>
              <w:top w:val="single" w:color="000000" w:sz="4" w:space="0"/>
              <w:left w:val="single" w:color="000000" w:sz="4" w:space="0"/>
              <w:bottom w:val="single" w:color="000000" w:sz="4" w:space="0"/>
              <w:right w:val="single" w:color="000000" w:sz="4" w:space="0"/>
            </w:tcBorders>
            <w:vAlign w:val="center"/>
          </w:tcPr>
          <w:p w14:paraId="71E835B5">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用于3400水泵电缆密封841805</w:t>
            </w:r>
          </w:p>
        </w:tc>
        <w:tc>
          <w:tcPr>
            <w:tcW w:w="1531" w:type="dxa"/>
            <w:tcBorders>
              <w:top w:val="single" w:color="auto" w:sz="4" w:space="0"/>
              <w:left w:val="single" w:color="000000" w:sz="4" w:space="0"/>
              <w:bottom w:val="single" w:color="auto" w:sz="4" w:space="0"/>
              <w:right w:val="single" w:color="000000" w:sz="4" w:space="0"/>
            </w:tcBorders>
            <w:vAlign w:val="center"/>
          </w:tcPr>
          <w:p w14:paraId="27A3F0B2">
            <w:pPr>
              <w:widowControl/>
              <w:spacing w:afterLines="0"/>
              <w:jc w:val="center"/>
              <w:rPr>
                <w:rFonts w:hint="eastAsia" w:ascii="仿宋_GB2312" w:hAnsi="Times New Roman" w:eastAsia="仿宋_GB2312" w:cs="仿宋"/>
                <w:sz w:val="24"/>
                <w:lang w:eastAsia="zh-CN"/>
              </w:rPr>
            </w:pPr>
            <w:r>
              <w:rPr>
                <w:rFonts w:hint="eastAsia" w:ascii="Times New Roman" w:hAnsi="Times New Roman" w:eastAsia="仿宋" w:cs="仿宋"/>
                <w:color w:val="000000"/>
                <w:kern w:val="0"/>
                <w:sz w:val="24"/>
                <w:szCs w:val="24"/>
                <w:lang w:val="en-US" w:eastAsia="zh-CN" w:bidi="ar"/>
              </w:rPr>
              <w:t>8个</w:t>
            </w:r>
          </w:p>
        </w:tc>
        <w:tc>
          <w:tcPr>
            <w:tcW w:w="2305" w:type="dxa"/>
            <w:vMerge w:val="continue"/>
            <w:tcBorders>
              <w:left w:val="single" w:color="000000" w:sz="4" w:space="0"/>
              <w:right w:val="single" w:color="000000" w:sz="4" w:space="0"/>
            </w:tcBorders>
            <w:vAlign w:val="center"/>
          </w:tcPr>
          <w:p w14:paraId="2A09E29F">
            <w:pPr>
              <w:widowControl/>
              <w:spacing w:afterLines="0"/>
              <w:jc w:val="center"/>
              <w:rPr>
                <w:rFonts w:ascii="仿宋_GB2312" w:hAnsi="Times New Roman" w:eastAsia="仿宋_GB2312" w:cs="仿宋"/>
                <w:sz w:val="24"/>
              </w:rPr>
            </w:pPr>
          </w:p>
        </w:tc>
      </w:tr>
      <w:tr w14:paraId="52A99147">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655D3B00">
            <w:pPr>
              <w:widowControl/>
              <w:spacing w:afterLines="0"/>
              <w:jc w:val="center"/>
              <w:rPr>
                <w:rFonts w:hint="eastAsia" w:ascii="仿宋_GB2312" w:hAnsi="Times New Roman" w:eastAsia="仿宋_GB2312" w:cs="仿宋"/>
                <w:sz w:val="24"/>
              </w:rPr>
            </w:pPr>
            <w:r>
              <w:rPr>
                <w:rFonts w:hint="eastAsia" w:ascii="Times New Roman" w:hAnsi="Times New Roman" w:eastAsia="仿宋" w:cs="仿宋"/>
                <w:color w:val="000000"/>
                <w:kern w:val="0"/>
                <w:sz w:val="24"/>
                <w:szCs w:val="24"/>
                <w:lang w:val="en-US" w:eastAsia="zh-CN" w:bidi="ar"/>
              </w:rPr>
              <w:t>8</w:t>
            </w:r>
          </w:p>
        </w:tc>
        <w:tc>
          <w:tcPr>
            <w:tcW w:w="1672" w:type="dxa"/>
            <w:tcBorders>
              <w:top w:val="single" w:color="000000" w:sz="4" w:space="0"/>
              <w:left w:val="single" w:color="000000" w:sz="4" w:space="0"/>
              <w:bottom w:val="single" w:color="000000" w:sz="4" w:space="0"/>
              <w:right w:val="single" w:color="000000" w:sz="4" w:space="0"/>
            </w:tcBorders>
            <w:vAlign w:val="center"/>
          </w:tcPr>
          <w:p w14:paraId="509B87CA">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O型圈</w:t>
            </w:r>
          </w:p>
        </w:tc>
        <w:tc>
          <w:tcPr>
            <w:tcW w:w="2488" w:type="dxa"/>
            <w:tcBorders>
              <w:top w:val="single" w:color="000000" w:sz="4" w:space="0"/>
              <w:left w:val="single" w:color="000000" w:sz="4" w:space="0"/>
              <w:bottom w:val="single" w:color="000000" w:sz="4" w:space="0"/>
              <w:right w:val="single" w:color="000000" w:sz="4" w:space="0"/>
            </w:tcBorders>
            <w:vAlign w:val="center"/>
          </w:tcPr>
          <w:p w14:paraId="68762333">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用于3400水泵电缆密封827463</w:t>
            </w:r>
          </w:p>
        </w:tc>
        <w:tc>
          <w:tcPr>
            <w:tcW w:w="1531" w:type="dxa"/>
            <w:tcBorders>
              <w:top w:val="single" w:color="auto" w:sz="4" w:space="0"/>
              <w:left w:val="single" w:color="000000" w:sz="4" w:space="0"/>
              <w:bottom w:val="single" w:color="auto" w:sz="4" w:space="0"/>
              <w:right w:val="single" w:color="000000" w:sz="4" w:space="0"/>
            </w:tcBorders>
            <w:vAlign w:val="center"/>
          </w:tcPr>
          <w:p w14:paraId="3233C9F0">
            <w:pPr>
              <w:widowControl/>
              <w:spacing w:afterLines="0"/>
              <w:jc w:val="center"/>
              <w:rPr>
                <w:rFonts w:hint="eastAsia" w:ascii="仿宋_GB2312" w:hAnsi="Times New Roman" w:eastAsia="仿宋_GB2312" w:cs="仿宋"/>
                <w:sz w:val="24"/>
                <w:lang w:eastAsia="zh-CN"/>
              </w:rPr>
            </w:pPr>
            <w:r>
              <w:rPr>
                <w:rFonts w:hint="eastAsia" w:ascii="Times New Roman" w:hAnsi="Times New Roman" w:eastAsia="仿宋" w:cs="仿宋"/>
                <w:color w:val="000000"/>
                <w:kern w:val="0"/>
                <w:sz w:val="24"/>
                <w:szCs w:val="24"/>
                <w:lang w:val="en-US" w:eastAsia="zh-CN" w:bidi="ar"/>
              </w:rPr>
              <w:t>1套</w:t>
            </w:r>
          </w:p>
        </w:tc>
        <w:tc>
          <w:tcPr>
            <w:tcW w:w="2305" w:type="dxa"/>
            <w:vMerge w:val="continue"/>
            <w:tcBorders>
              <w:left w:val="single" w:color="000000" w:sz="4" w:space="0"/>
              <w:right w:val="single" w:color="000000" w:sz="4" w:space="0"/>
            </w:tcBorders>
            <w:vAlign w:val="center"/>
          </w:tcPr>
          <w:p w14:paraId="557DA790">
            <w:pPr>
              <w:widowControl/>
              <w:spacing w:afterLines="0"/>
              <w:jc w:val="center"/>
              <w:rPr>
                <w:rFonts w:ascii="仿宋_GB2312" w:hAnsi="Times New Roman" w:eastAsia="仿宋_GB2312" w:cs="仿宋"/>
                <w:sz w:val="24"/>
              </w:rPr>
            </w:pPr>
          </w:p>
        </w:tc>
      </w:tr>
      <w:tr w14:paraId="05C3115D">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503D5319">
            <w:pPr>
              <w:widowControl/>
              <w:spacing w:afterLines="0"/>
              <w:jc w:val="center"/>
              <w:rPr>
                <w:rFonts w:hint="eastAsia" w:ascii="仿宋_GB2312" w:hAnsi="Times New Roman" w:eastAsia="仿宋_GB2312" w:cs="仿宋"/>
                <w:sz w:val="24"/>
              </w:rPr>
            </w:pPr>
            <w:r>
              <w:rPr>
                <w:rFonts w:hint="eastAsia" w:ascii="Times New Roman" w:hAnsi="Times New Roman" w:eastAsia="仿宋" w:cs="仿宋"/>
                <w:color w:val="000000"/>
                <w:kern w:val="0"/>
                <w:sz w:val="24"/>
                <w:szCs w:val="24"/>
                <w:lang w:val="en-US" w:eastAsia="zh-CN" w:bidi="ar"/>
              </w:rPr>
              <w:t>9</w:t>
            </w:r>
          </w:p>
        </w:tc>
        <w:tc>
          <w:tcPr>
            <w:tcW w:w="1672" w:type="dxa"/>
            <w:tcBorders>
              <w:top w:val="single" w:color="000000" w:sz="4" w:space="0"/>
              <w:left w:val="single" w:color="000000" w:sz="4" w:space="0"/>
              <w:bottom w:val="single" w:color="000000" w:sz="4" w:space="0"/>
              <w:right w:val="single" w:color="000000" w:sz="4" w:space="0"/>
            </w:tcBorders>
            <w:vAlign w:val="center"/>
          </w:tcPr>
          <w:p w14:paraId="5E6A94BE">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平垫圈</w:t>
            </w:r>
          </w:p>
        </w:tc>
        <w:tc>
          <w:tcPr>
            <w:tcW w:w="2488" w:type="dxa"/>
            <w:tcBorders>
              <w:top w:val="single" w:color="000000" w:sz="4" w:space="0"/>
              <w:left w:val="single" w:color="000000" w:sz="4" w:space="0"/>
              <w:bottom w:val="single" w:color="000000" w:sz="4" w:space="0"/>
              <w:right w:val="single" w:color="000000" w:sz="4" w:space="0"/>
            </w:tcBorders>
            <w:vAlign w:val="center"/>
          </w:tcPr>
          <w:p w14:paraId="40E4DBBE">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用于3400水泵电缆密封6385400</w:t>
            </w:r>
          </w:p>
        </w:tc>
        <w:tc>
          <w:tcPr>
            <w:tcW w:w="1531" w:type="dxa"/>
            <w:tcBorders>
              <w:top w:val="single" w:color="auto" w:sz="4" w:space="0"/>
              <w:left w:val="single" w:color="000000" w:sz="4" w:space="0"/>
              <w:bottom w:val="single" w:color="auto" w:sz="4" w:space="0"/>
              <w:right w:val="single" w:color="000000" w:sz="4" w:space="0"/>
            </w:tcBorders>
            <w:vAlign w:val="center"/>
          </w:tcPr>
          <w:p w14:paraId="1987B7D9">
            <w:pPr>
              <w:widowControl/>
              <w:spacing w:afterLines="0"/>
              <w:jc w:val="center"/>
              <w:rPr>
                <w:rFonts w:hint="eastAsia" w:ascii="仿宋_GB2312" w:hAnsi="Times New Roman" w:eastAsia="仿宋_GB2312" w:cs="仿宋"/>
                <w:sz w:val="24"/>
                <w:lang w:eastAsia="zh-CN"/>
              </w:rPr>
            </w:pPr>
            <w:r>
              <w:rPr>
                <w:rFonts w:hint="eastAsia" w:ascii="Times New Roman" w:hAnsi="Times New Roman" w:eastAsia="仿宋" w:cs="仿宋"/>
                <w:color w:val="000000"/>
                <w:kern w:val="0"/>
                <w:sz w:val="24"/>
                <w:szCs w:val="24"/>
                <w:lang w:val="en-US" w:eastAsia="zh-CN" w:bidi="ar"/>
              </w:rPr>
              <w:t>10个</w:t>
            </w:r>
          </w:p>
        </w:tc>
        <w:tc>
          <w:tcPr>
            <w:tcW w:w="2305" w:type="dxa"/>
            <w:vMerge w:val="continue"/>
            <w:tcBorders>
              <w:left w:val="single" w:color="000000" w:sz="4" w:space="0"/>
              <w:right w:val="single" w:color="000000" w:sz="4" w:space="0"/>
            </w:tcBorders>
            <w:vAlign w:val="center"/>
          </w:tcPr>
          <w:p w14:paraId="10E7BCCF">
            <w:pPr>
              <w:widowControl/>
              <w:spacing w:afterLines="0"/>
              <w:jc w:val="center"/>
              <w:rPr>
                <w:rFonts w:ascii="仿宋_GB2312" w:hAnsi="Times New Roman" w:eastAsia="仿宋_GB2312" w:cs="仿宋"/>
                <w:sz w:val="24"/>
              </w:rPr>
            </w:pPr>
          </w:p>
        </w:tc>
      </w:tr>
      <w:tr w14:paraId="4A0D8C03">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2381174F">
            <w:pPr>
              <w:widowControl/>
              <w:spacing w:afterLines="0"/>
              <w:jc w:val="center"/>
              <w:rPr>
                <w:rFonts w:hint="eastAsia" w:ascii="仿宋_GB2312" w:hAnsi="Times New Roman" w:eastAsia="仿宋_GB2312" w:cs="仿宋"/>
                <w:sz w:val="24"/>
              </w:rPr>
            </w:pPr>
            <w:r>
              <w:rPr>
                <w:rFonts w:hint="eastAsia" w:ascii="Times New Roman" w:hAnsi="Times New Roman" w:eastAsia="仿宋" w:cs="仿宋"/>
                <w:color w:val="000000"/>
                <w:kern w:val="0"/>
                <w:sz w:val="24"/>
                <w:szCs w:val="24"/>
                <w:lang w:val="en-US" w:eastAsia="zh-CN" w:bidi="ar"/>
              </w:rPr>
              <w:t>10</w:t>
            </w:r>
          </w:p>
        </w:tc>
        <w:tc>
          <w:tcPr>
            <w:tcW w:w="1672" w:type="dxa"/>
            <w:tcBorders>
              <w:top w:val="single" w:color="000000" w:sz="4" w:space="0"/>
              <w:left w:val="single" w:color="000000" w:sz="4" w:space="0"/>
              <w:bottom w:val="single" w:color="000000" w:sz="4" w:space="0"/>
              <w:right w:val="single" w:color="000000" w:sz="4" w:space="0"/>
            </w:tcBorders>
            <w:vAlign w:val="center"/>
          </w:tcPr>
          <w:p w14:paraId="4C4FB03D">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电缆保护套</w:t>
            </w:r>
          </w:p>
        </w:tc>
        <w:tc>
          <w:tcPr>
            <w:tcW w:w="2488" w:type="dxa"/>
            <w:tcBorders>
              <w:top w:val="single" w:color="000000" w:sz="4" w:space="0"/>
              <w:left w:val="single" w:color="000000" w:sz="4" w:space="0"/>
              <w:bottom w:val="single" w:color="000000" w:sz="4" w:space="0"/>
              <w:right w:val="single" w:color="000000" w:sz="4" w:space="0"/>
            </w:tcBorders>
            <w:vAlign w:val="center"/>
          </w:tcPr>
          <w:p w14:paraId="031FAB5E">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用于3400水泵电缆密封6276500</w:t>
            </w:r>
          </w:p>
        </w:tc>
        <w:tc>
          <w:tcPr>
            <w:tcW w:w="1531" w:type="dxa"/>
            <w:tcBorders>
              <w:top w:val="single" w:color="auto" w:sz="4" w:space="0"/>
              <w:left w:val="single" w:color="000000" w:sz="4" w:space="0"/>
              <w:bottom w:val="single" w:color="auto" w:sz="4" w:space="0"/>
              <w:right w:val="single" w:color="000000" w:sz="4" w:space="0"/>
            </w:tcBorders>
            <w:vAlign w:val="center"/>
          </w:tcPr>
          <w:p w14:paraId="56EF6EE7">
            <w:pPr>
              <w:widowControl/>
              <w:spacing w:afterLines="0"/>
              <w:jc w:val="center"/>
              <w:rPr>
                <w:rFonts w:hint="eastAsia" w:ascii="仿宋_GB2312" w:hAnsi="Times New Roman" w:eastAsia="仿宋_GB2312" w:cs="仿宋"/>
                <w:sz w:val="24"/>
                <w:lang w:eastAsia="zh-CN"/>
              </w:rPr>
            </w:pPr>
            <w:r>
              <w:rPr>
                <w:rFonts w:hint="eastAsia" w:ascii="Times New Roman" w:hAnsi="Times New Roman" w:eastAsia="仿宋" w:cs="仿宋"/>
                <w:color w:val="000000"/>
                <w:kern w:val="0"/>
                <w:sz w:val="24"/>
                <w:szCs w:val="24"/>
                <w:lang w:val="en-US" w:eastAsia="zh-CN" w:bidi="ar"/>
              </w:rPr>
              <w:t>9个</w:t>
            </w:r>
          </w:p>
        </w:tc>
        <w:tc>
          <w:tcPr>
            <w:tcW w:w="2305" w:type="dxa"/>
            <w:vMerge w:val="continue"/>
            <w:tcBorders>
              <w:left w:val="single" w:color="000000" w:sz="4" w:space="0"/>
              <w:right w:val="single" w:color="000000" w:sz="4" w:space="0"/>
            </w:tcBorders>
            <w:vAlign w:val="center"/>
          </w:tcPr>
          <w:p w14:paraId="030F5436">
            <w:pPr>
              <w:widowControl/>
              <w:spacing w:afterLines="0"/>
              <w:jc w:val="center"/>
              <w:rPr>
                <w:rFonts w:ascii="仿宋_GB2312" w:hAnsi="Times New Roman" w:eastAsia="仿宋_GB2312" w:cs="仿宋"/>
                <w:sz w:val="24"/>
              </w:rPr>
            </w:pPr>
          </w:p>
        </w:tc>
      </w:tr>
      <w:tr w14:paraId="1F74311C">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29291D86">
            <w:pPr>
              <w:widowControl/>
              <w:spacing w:afterLines="0"/>
              <w:jc w:val="center"/>
              <w:rPr>
                <w:rFonts w:hint="eastAsia" w:ascii="仿宋_GB2312" w:hAnsi="Times New Roman" w:eastAsia="仿宋_GB2312" w:cs="仿宋"/>
                <w:sz w:val="24"/>
              </w:rPr>
            </w:pPr>
            <w:r>
              <w:rPr>
                <w:rFonts w:hint="eastAsia" w:ascii="Times New Roman" w:hAnsi="Times New Roman" w:eastAsia="仿宋" w:cs="仿宋"/>
                <w:color w:val="000000"/>
                <w:kern w:val="0"/>
                <w:sz w:val="24"/>
                <w:szCs w:val="24"/>
                <w:lang w:val="en-US" w:eastAsia="zh-CN" w:bidi="ar"/>
              </w:rPr>
              <w:t>11</w:t>
            </w:r>
          </w:p>
        </w:tc>
        <w:tc>
          <w:tcPr>
            <w:tcW w:w="1672" w:type="dxa"/>
            <w:tcBorders>
              <w:top w:val="single" w:color="000000" w:sz="4" w:space="0"/>
              <w:left w:val="single" w:color="000000" w:sz="4" w:space="0"/>
              <w:bottom w:val="single" w:color="000000" w:sz="4" w:space="0"/>
              <w:right w:val="single" w:color="000000" w:sz="4" w:space="0"/>
            </w:tcBorders>
            <w:vAlign w:val="center"/>
          </w:tcPr>
          <w:p w14:paraId="5F209976">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浮球开关</w:t>
            </w:r>
          </w:p>
        </w:tc>
        <w:tc>
          <w:tcPr>
            <w:tcW w:w="2488" w:type="dxa"/>
            <w:tcBorders>
              <w:top w:val="single" w:color="000000" w:sz="4" w:space="0"/>
              <w:left w:val="single" w:color="000000" w:sz="4" w:space="0"/>
              <w:bottom w:val="single" w:color="000000" w:sz="4" w:space="0"/>
              <w:right w:val="single" w:color="000000" w:sz="4" w:space="0"/>
            </w:tcBorders>
            <w:vAlign w:val="center"/>
          </w:tcPr>
          <w:p w14:paraId="07041121">
            <w:pPr>
              <w:widowControl/>
              <w:spacing w:afterLines="0"/>
              <w:jc w:val="center"/>
              <w:rPr>
                <w:rFonts w:hint="eastAsia" w:ascii="仿宋_GB2312" w:hAnsi="Times New Roman" w:eastAsia="仿宋_GB2312" w:cs="仿宋"/>
                <w:sz w:val="24"/>
                <w:lang w:val="en-US" w:eastAsia="zh-CN"/>
              </w:rPr>
            </w:pPr>
            <w:r>
              <w:rPr>
                <w:rFonts w:hint="eastAsia" w:ascii="Times New Roman" w:hAnsi="Times New Roman" w:eastAsia="仿宋" w:cs="仿宋"/>
                <w:color w:val="000000"/>
                <w:kern w:val="0"/>
                <w:sz w:val="24"/>
                <w:szCs w:val="24"/>
                <w:lang w:val="en-US" w:eastAsia="zh-CN" w:bidi="ar"/>
              </w:rPr>
              <w:t>用于3400水泵</w:t>
            </w:r>
          </w:p>
        </w:tc>
        <w:tc>
          <w:tcPr>
            <w:tcW w:w="1531" w:type="dxa"/>
            <w:tcBorders>
              <w:top w:val="single" w:color="auto" w:sz="4" w:space="0"/>
              <w:left w:val="single" w:color="000000" w:sz="4" w:space="0"/>
              <w:bottom w:val="single" w:color="auto" w:sz="4" w:space="0"/>
              <w:right w:val="single" w:color="000000" w:sz="4" w:space="0"/>
            </w:tcBorders>
            <w:vAlign w:val="center"/>
          </w:tcPr>
          <w:p w14:paraId="7FBB9B72">
            <w:pPr>
              <w:widowControl/>
              <w:spacing w:afterLines="0"/>
              <w:jc w:val="center"/>
              <w:rPr>
                <w:rFonts w:hint="eastAsia" w:ascii="仿宋_GB2312" w:hAnsi="Times New Roman" w:eastAsia="仿宋_GB2312" w:cs="仿宋"/>
                <w:sz w:val="24"/>
                <w:lang w:eastAsia="zh-CN"/>
              </w:rPr>
            </w:pPr>
            <w:r>
              <w:rPr>
                <w:rFonts w:hint="eastAsia" w:ascii="Times New Roman" w:hAnsi="Times New Roman" w:eastAsia="仿宋" w:cs="仿宋"/>
                <w:color w:val="000000"/>
                <w:kern w:val="0"/>
                <w:sz w:val="24"/>
                <w:szCs w:val="24"/>
                <w:lang w:val="en-US" w:eastAsia="zh-CN" w:bidi="ar"/>
              </w:rPr>
              <w:t>8个</w:t>
            </w:r>
          </w:p>
        </w:tc>
        <w:tc>
          <w:tcPr>
            <w:tcW w:w="2305" w:type="dxa"/>
            <w:vMerge w:val="continue"/>
            <w:tcBorders>
              <w:left w:val="single" w:color="000000" w:sz="4" w:space="0"/>
              <w:bottom w:val="single" w:color="auto" w:sz="4" w:space="0"/>
              <w:right w:val="single" w:color="000000" w:sz="4" w:space="0"/>
            </w:tcBorders>
            <w:vAlign w:val="center"/>
          </w:tcPr>
          <w:p w14:paraId="225327BF">
            <w:pPr>
              <w:widowControl/>
              <w:spacing w:afterLines="0"/>
              <w:jc w:val="center"/>
              <w:rPr>
                <w:rFonts w:ascii="仿宋_GB2312" w:hAnsi="Times New Roman" w:eastAsia="仿宋_GB2312" w:cs="仿宋"/>
                <w:sz w:val="24"/>
              </w:rPr>
            </w:pPr>
          </w:p>
        </w:tc>
      </w:tr>
    </w:tbl>
    <w:p w14:paraId="718FF3AE">
      <w:pPr>
        <w:pStyle w:val="77"/>
        <w:spacing w:after="78"/>
        <w:rPr>
          <w:rFonts w:hint="default"/>
          <w:color w:val="auto"/>
        </w:rPr>
      </w:pPr>
      <w:r>
        <w:rPr>
          <w:color w:val="auto"/>
        </w:rPr>
        <w:t>供应商报价应为全费用含税包干价，须涵盖但不限于以下各项成本及费用：货物采购成本、运输配送费用（含装卸货）、人工费用、售后服务成本、项目管理费用、合理利润、法定税费，以及合同明示或隐含的所有风险责任（包括可预见及不可预见风险），报价应视为已包含履行合同义务所需的一切相关费用。</w:t>
      </w:r>
    </w:p>
    <w:p w14:paraId="3A845E89">
      <w:pPr>
        <w:pStyle w:val="77"/>
        <w:spacing w:after="78"/>
        <w:rPr>
          <w:rFonts w:hint="default"/>
          <w:color w:val="auto"/>
        </w:rPr>
      </w:pPr>
      <w:r>
        <w:rPr>
          <w:color w:val="auto"/>
        </w:rPr>
        <w:t>（三）限价要求：本</w:t>
      </w:r>
      <w:r>
        <w:rPr>
          <w:rFonts w:hint="eastAsia"/>
          <w:color w:val="auto"/>
          <w:lang w:val="en-US" w:eastAsia="zh-CN"/>
        </w:rPr>
        <w:t>项目采用</w:t>
      </w:r>
      <w:r>
        <w:rPr>
          <w:rFonts w:hint="eastAsia"/>
          <w:color w:val="auto"/>
          <w:highlight w:val="none"/>
          <w:lang w:val="en-US" w:eastAsia="zh-CN"/>
        </w:rPr>
        <w:t>总价包干模式</w:t>
      </w:r>
      <w:r>
        <w:rPr>
          <w:color w:val="auto"/>
        </w:rPr>
        <w:t>，含税采购限价</w:t>
      </w:r>
      <w:r>
        <w:rPr>
          <w:rFonts w:hint="eastAsia"/>
          <w:color w:val="auto"/>
          <w:lang w:val="en-US" w:eastAsia="zh-CN"/>
        </w:rPr>
        <w:t>9.8</w:t>
      </w:r>
      <w:r>
        <w:rPr>
          <w:color w:val="auto"/>
        </w:rPr>
        <w:t>万元，超过限价的报价视为无效报价。</w:t>
      </w:r>
    </w:p>
    <w:p w14:paraId="032B7F38">
      <w:pPr>
        <w:pStyle w:val="77"/>
        <w:spacing w:after="78"/>
        <w:rPr>
          <w:rFonts w:hint="default"/>
          <w:color w:val="auto"/>
        </w:rPr>
      </w:pPr>
      <w:r>
        <w:rPr>
          <w:color w:val="auto"/>
        </w:rPr>
        <w:t>（四）供货期限：合同签订之日起</w:t>
      </w:r>
      <w:r>
        <w:rPr>
          <w:rFonts w:hint="eastAsia"/>
          <w:color w:val="auto"/>
          <w:lang w:val="en-US" w:eastAsia="zh-CN"/>
        </w:rPr>
        <w:t>7</w:t>
      </w:r>
      <w:r>
        <w:rPr>
          <w:color w:val="auto"/>
        </w:rPr>
        <w:t>个日历日内。</w:t>
      </w:r>
    </w:p>
    <w:p w14:paraId="36BC4BD4">
      <w:pPr>
        <w:pStyle w:val="77"/>
        <w:spacing w:after="78"/>
        <w:rPr>
          <w:rFonts w:hint="default"/>
          <w:color w:val="auto"/>
        </w:rPr>
      </w:pPr>
      <w:r>
        <w:rPr>
          <w:color w:val="auto"/>
        </w:rPr>
        <w:t>（五）付款方式：</w:t>
      </w:r>
      <w:r>
        <w:rPr>
          <w:rFonts w:hint="eastAsia"/>
          <w:color w:val="auto"/>
          <w:lang w:val="en-US" w:eastAsia="zh-CN"/>
        </w:rPr>
        <w:t>合同签订后，支付合同总价的30%作为预付款，</w:t>
      </w:r>
      <w:r>
        <w:rPr>
          <w:rFonts w:hint="eastAsia"/>
          <w:color w:val="auto"/>
        </w:rPr>
        <w:t>货到现场且验收合格后</w:t>
      </w:r>
      <w:r>
        <w:rPr>
          <w:rFonts w:hint="eastAsia"/>
          <w:color w:val="auto"/>
          <w:lang w:val="en-US" w:eastAsia="zh-CN"/>
        </w:rPr>
        <w:t>累计支付至合同总价的</w:t>
      </w:r>
      <w:r>
        <w:rPr>
          <w:rFonts w:hint="eastAsia"/>
          <w:color w:val="auto"/>
        </w:rPr>
        <w:t>95%</w:t>
      </w:r>
      <w:r>
        <w:rPr>
          <w:rFonts w:hint="eastAsia"/>
          <w:color w:val="auto"/>
          <w:lang w:val="en-US" w:eastAsia="zh-CN"/>
        </w:rPr>
        <w:t>作为验收款</w:t>
      </w:r>
      <w:r>
        <w:rPr>
          <w:rFonts w:hint="eastAsia"/>
          <w:color w:val="auto"/>
        </w:rPr>
        <w:t>，质保期满后</w:t>
      </w:r>
      <w:r>
        <w:rPr>
          <w:rFonts w:hint="eastAsia"/>
          <w:color w:val="auto"/>
          <w:lang w:val="en-US" w:eastAsia="zh-CN"/>
        </w:rPr>
        <w:t>累计支付至100</w:t>
      </w:r>
      <w:r>
        <w:rPr>
          <w:rFonts w:hint="eastAsia"/>
          <w:color w:val="auto"/>
        </w:rPr>
        <w:t>%</w:t>
      </w:r>
      <w:r>
        <w:rPr>
          <w:color w:val="auto"/>
        </w:rPr>
        <w:t>。</w:t>
      </w:r>
    </w:p>
    <w:p w14:paraId="70B5DE9B">
      <w:pPr>
        <w:pStyle w:val="77"/>
        <w:spacing w:after="78"/>
        <w:rPr>
          <w:rFonts w:hint="default"/>
          <w:color w:val="auto"/>
        </w:rPr>
      </w:pPr>
      <w:r>
        <w:rPr>
          <w:color w:val="auto"/>
        </w:rPr>
        <w:t>（六）质保期：</w:t>
      </w:r>
      <w:bookmarkEnd w:id="0"/>
      <w:r>
        <w:rPr>
          <w:rFonts w:hint="eastAsia"/>
          <w:color w:val="auto"/>
        </w:rPr>
        <w:t>自货到现场且验收合格后起计一年。</w:t>
      </w:r>
    </w:p>
    <w:p w14:paraId="0C29C1F2">
      <w:pPr>
        <w:pStyle w:val="77"/>
        <w:spacing w:after="78"/>
        <w:rPr>
          <w:color w:val="auto"/>
        </w:rPr>
      </w:pPr>
      <w:r>
        <w:rPr>
          <w:color w:val="auto"/>
        </w:rPr>
        <w:t>（七）送货地址：深圳市龙华区观澜。</w:t>
      </w:r>
    </w:p>
    <w:p w14:paraId="5D01B966">
      <w:pPr>
        <w:pStyle w:val="77"/>
        <w:spacing w:after="78"/>
        <w:rPr>
          <w:rFonts w:hint="default"/>
          <w:color w:val="auto"/>
        </w:rPr>
      </w:pPr>
    </w:p>
    <w:p w14:paraId="3902081A">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二、资格要求及证明材料</w:t>
      </w:r>
    </w:p>
    <w:p w14:paraId="1DFDA736">
      <w:pPr>
        <w:widowControl/>
        <w:spacing w:after="78" w:line="640" w:lineRule="exact"/>
        <w:ind w:firstLine="640" w:firstLineChars="200"/>
        <w:jc w:val="left"/>
        <w:rPr>
          <w:rFonts w:ascii="Times New Roman" w:hAnsi="Times New Roman" w:eastAsia="仿宋_GB2312"/>
          <w:bCs/>
          <w:sz w:val="32"/>
          <w:szCs w:val="32"/>
        </w:rPr>
      </w:pPr>
      <w:bookmarkStart w:id="1"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p>
    <w:p w14:paraId="27048D53">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bCs/>
          <w:color w:val="000000"/>
          <w:sz w:val="32"/>
          <w:szCs w:val="32"/>
        </w:rPr>
        <w:t>具有良好的商业信誉、未被列入工商系统经营异常名录或严重违法失信企业名单，未被列入人民法院公布的失信被执行人名单（由供应商在《承诺函》中作出声明）；</w:t>
      </w:r>
    </w:p>
    <w:p w14:paraId="74AE604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60B137D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09B7690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ascii="Times New Roman" w:hAnsi="Times New Roman" w:eastAsia="仿宋_GB2312"/>
          <w:color w:val="000000"/>
          <w:sz w:val="32"/>
          <w:szCs w:val="32"/>
        </w:rPr>
        <w:t>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5C440C8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39A2581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bookmarkEnd w:id="1"/>
    <w:p w14:paraId="241B10AD">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三、参选文件要求</w:t>
      </w:r>
    </w:p>
    <w:p w14:paraId="3D5B82E8">
      <w:pPr>
        <w:pStyle w:val="77"/>
        <w:spacing w:after="78"/>
        <w:rPr>
          <w:rFonts w:hint="default"/>
        </w:rPr>
      </w:pPr>
      <w:bookmarkStart w:id="2" w:name="_Hlk173767070"/>
      <w:r>
        <w:t>参选单位应就本次选聘报送相关参选文件，包括：</w:t>
      </w:r>
    </w:p>
    <w:p w14:paraId="7AB9D1C0">
      <w:pPr>
        <w:pStyle w:val="77"/>
        <w:spacing w:after="78"/>
        <w:rPr>
          <w:rFonts w:hint="default"/>
        </w:rPr>
      </w:pPr>
      <w:bookmarkStart w:id="3" w:name="_Hlk174440156"/>
      <w:r>
        <w:t>1.供应商基本情况表；</w:t>
      </w:r>
    </w:p>
    <w:p w14:paraId="11D249A8">
      <w:pPr>
        <w:pStyle w:val="77"/>
        <w:spacing w:after="78"/>
        <w:rPr>
          <w:rFonts w:hint="default"/>
        </w:rPr>
      </w:pPr>
      <w:r>
        <w:t>2.资质文件（承诺函、营业执照）；</w:t>
      </w:r>
    </w:p>
    <w:p w14:paraId="230DF796">
      <w:pPr>
        <w:pStyle w:val="77"/>
        <w:spacing w:after="78"/>
        <w:rPr>
          <w:rFonts w:hint="default"/>
        </w:rPr>
      </w:pPr>
      <w:r>
        <w:rPr>
          <w:rFonts w:hint="eastAsia"/>
          <w:lang w:val="en-US" w:eastAsia="zh-CN"/>
        </w:rPr>
        <w:t>3</w:t>
      </w:r>
      <w:r>
        <w:t>.</w:t>
      </w:r>
      <w:bookmarkEnd w:id="3"/>
      <w:r>
        <w:rPr>
          <w:rFonts w:hint="eastAsia"/>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r>
        <w:t>；</w:t>
      </w:r>
    </w:p>
    <w:p w14:paraId="69DFEAD7">
      <w:pPr>
        <w:pStyle w:val="77"/>
        <w:spacing w:after="78"/>
        <w:rPr>
          <w:rFonts w:hint="default"/>
        </w:rPr>
      </w:pPr>
      <w:r>
        <w:t xml:space="preserve">以上格式可参考第三章 </w:t>
      </w:r>
      <w:r>
        <w:rPr>
          <w:b/>
          <w:bCs/>
        </w:rPr>
        <w:t>报价文件格式</w:t>
      </w:r>
      <w:r>
        <w:t>，以上资料均需加盖公章、业务章或合同章（三选一），并在截止时间前递交，否则做报价无效处理。</w:t>
      </w:r>
    </w:p>
    <w:bookmarkEnd w:id="2"/>
    <w:p w14:paraId="4E412088">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四、选聘程序</w:t>
      </w:r>
    </w:p>
    <w:p w14:paraId="4449C8F3">
      <w:pPr>
        <w:widowControl/>
        <w:spacing w:after="78" w:line="640" w:lineRule="exact"/>
        <w:ind w:firstLine="640" w:firstLineChars="200"/>
        <w:jc w:val="left"/>
        <w:rPr>
          <w:rFonts w:hint="default" w:ascii="Times New Roman" w:hAnsi="Times New Roman" w:eastAsia="仿宋_GB2312" w:cs="Times New Roman"/>
          <w:bCs/>
          <w:color w:val="000000"/>
          <w:sz w:val="32"/>
          <w:szCs w:val="32"/>
        </w:rPr>
      </w:pPr>
      <w:bookmarkStart w:id="4" w:name="_Hlk206603929"/>
      <w:r>
        <w:rPr>
          <w:rFonts w:hint="eastAsia" w:ascii="Times New Roman" w:hAnsi="Times New Roman" w:eastAsia="仿宋_GB2312" w:cs="Times New Roman"/>
          <w:bCs/>
          <w:color w:val="000000"/>
          <w:sz w:val="32"/>
          <w:szCs w:val="32"/>
        </w:rPr>
        <w:t>（一）在截止报价时间前，各参选单位以邮件形式递交报价文件至询价公告指定邮箱（邮件标题：公司名称+</w:t>
      </w:r>
      <w:r>
        <w:rPr>
          <w:rFonts w:hint="eastAsia" w:ascii="Times New Roman" w:hAnsi="Times New Roman" w:eastAsia="仿宋_GB2312" w:cs="Times New Roman"/>
          <w:bCs/>
          <w:color w:val="000000"/>
          <w:sz w:val="32"/>
          <w:szCs w:val="32"/>
          <w:lang w:val="en-US" w:eastAsia="zh-CN"/>
        </w:rPr>
        <w:t>进水提升泵配件</w:t>
      </w:r>
      <w:r>
        <w:rPr>
          <w:rFonts w:hint="eastAsia" w:ascii="Times New Roman" w:hAnsi="Times New Roman" w:eastAsia="仿宋_GB2312" w:cs="Times New Roman"/>
          <w:bCs/>
          <w:color w:val="000000"/>
          <w:sz w:val="32"/>
          <w:szCs w:val="32"/>
        </w:rPr>
        <w:t>采购项目）；</w:t>
      </w:r>
    </w:p>
    <w:p w14:paraId="5DAEED17">
      <w:pPr>
        <w:widowControl/>
        <w:spacing w:after="78" w:line="640" w:lineRule="exact"/>
        <w:ind w:firstLine="640" w:firstLineChars="200"/>
        <w:jc w:val="left"/>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（二）评审委员会对参选单位进行资格性、符合性审查，如存在审核未通过的单位，则记录原因并通知未通过的单位；</w:t>
      </w:r>
    </w:p>
    <w:p w14:paraId="1ACA6AE4">
      <w:pPr>
        <w:widowControl/>
        <w:spacing w:after="78" w:line="640" w:lineRule="exact"/>
        <w:ind w:firstLine="640" w:firstLineChars="200"/>
        <w:jc w:val="left"/>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（三）评审委员会根据询价规则形成询价报告，确定候选人排名；</w:t>
      </w:r>
    </w:p>
    <w:p w14:paraId="62737701">
      <w:pPr>
        <w:widowControl/>
        <w:spacing w:after="78" w:line="640" w:lineRule="exact"/>
        <w:ind w:firstLine="640" w:firstLineChars="200"/>
        <w:jc w:val="left"/>
        <w:rPr>
          <w:rFonts w:hint="default"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（四）询价结束后，采购人将询价结果报公司内部决策，通过后将结果通知中选单位，双方择日签订正式协议。</w:t>
      </w:r>
    </w:p>
    <w:bookmarkEnd w:id="4"/>
    <w:p w14:paraId="1DD90C54">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五、选聘材料提交</w:t>
      </w:r>
    </w:p>
    <w:p w14:paraId="7E8DC76C">
      <w:pPr>
        <w:pStyle w:val="77"/>
        <w:spacing w:after="78"/>
        <w:rPr>
          <w:rFonts w:hint="eastAsia"/>
        </w:rPr>
      </w:pPr>
      <w:bookmarkStart w:id="5" w:name="_Hlk174440279"/>
      <w:r>
        <w:rPr>
          <w:rFonts w:hint="eastAsia"/>
        </w:rPr>
        <w:t>（一）响应文件递交截止时间为202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日18时00分（北京时间）；</w:t>
      </w:r>
    </w:p>
    <w:p w14:paraId="27B71A52">
      <w:pPr>
        <w:pStyle w:val="77"/>
        <w:spacing w:after="78"/>
        <w:rPr>
          <w:rFonts w:hint="eastAsia"/>
        </w:rPr>
      </w:pPr>
      <w:r>
        <w:rPr>
          <w:rFonts w:hint="eastAsia"/>
        </w:rPr>
        <w:t>（二）响应文件递交方式</w:t>
      </w:r>
    </w:p>
    <w:p w14:paraId="47E54DA8">
      <w:pPr>
        <w:pStyle w:val="77"/>
        <w:spacing w:after="78"/>
        <w:rPr>
          <w:rFonts w:hint="default"/>
        </w:rPr>
      </w:pPr>
      <w:r>
        <w:rPr>
          <w:rFonts w:hint="eastAsia"/>
        </w:rPr>
        <w:t>本次文件递交方式采用线上递交，PDF盖章版响应文件必须在递交截止时间前发送至采购联系人邮箱。响应文件递交截止时间前未完成报价文件发送的，视为不参选。</w:t>
      </w:r>
    </w:p>
    <w:bookmarkEnd w:id="5"/>
    <w:p w14:paraId="42E0F1B5">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六、评分规则</w:t>
      </w:r>
    </w:p>
    <w:p w14:paraId="55EE3CA2">
      <w:pPr>
        <w:pStyle w:val="77"/>
        <w:spacing w:after="78"/>
      </w:pPr>
      <w:r>
        <w:rPr>
          <w:rFonts w:hint="eastAsia"/>
        </w:rPr>
        <w:t>本次评审设一轮报价，采用最低投标价法。采购人对所有参选供应商进行资格审查，资格审查合格的供应商报价成立，根据最低价法确定中选人</w:t>
      </w:r>
      <w:r>
        <w:t>。</w:t>
      </w:r>
    </w:p>
    <w:p w14:paraId="796C8816">
      <w:pPr>
        <w:pStyle w:val="77"/>
        <w:spacing w:after="78"/>
        <w:rPr>
          <w:rFonts w:hint="default"/>
        </w:rPr>
      </w:pPr>
      <w:r>
        <w:rPr>
          <w:rFonts w:hint="default"/>
        </w:rPr>
        <w:t>本采购项目以不含税价进行对比，供应商需填报含税价、税率；不含税价计算方式：不含税价=含税价/（1+税率）。</w:t>
      </w:r>
    </w:p>
    <w:p w14:paraId="207F3478">
      <w:pPr>
        <w:pStyle w:val="77"/>
        <w:spacing w:after="78"/>
        <w:rPr>
          <w:rFonts w:hint="eastAsia" w:eastAsia="仿宋_GB2312"/>
          <w:lang w:val="en-US" w:eastAsia="zh-CN"/>
        </w:rPr>
      </w:pPr>
      <w:r>
        <w:rPr>
          <w:rFonts w:hint="default"/>
        </w:rPr>
        <w:t>如出现并列最低报价，以报价文件递交时间在先者优先中选。若中选供应商放弃资格，则按报价由低到高顺序依次递补</w:t>
      </w:r>
      <w:r>
        <w:t>。</w:t>
      </w:r>
    </w:p>
    <w:p w14:paraId="2F98EC04">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七、限价要求</w:t>
      </w:r>
    </w:p>
    <w:p w14:paraId="18A33524">
      <w:pPr>
        <w:pStyle w:val="77"/>
        <w:spacing w:after="78"/>
        <w:rPr>
          <w:rFonts w:hint="default"/>
        </w:rPr>
      </w:pPr>
      <w:r>
        <w:t>本次采用总价包干模式，含税限价</w:t>
      </w:r>
      <w:r>
        <w:rPr>
          <w:rFonts w:hint="eastAsia"/>
          <w:lang w:val="en-US" w:eastAsia="zh-CN"/>
        </w:rPr>
        <w:t>9.8</w:t>
      </w:r>
      <w:r>
        <w:t>万元，采用总价包干模式，超过限价的报价视为无效报价。</w:t>
      </w:r>
    </w:p>
    <w:p w14:paraId="483A57D5">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八、澄清及修改</w:t>
      </w:r>
    </w:p>
    <w:p w14:paraId="72794B20">
      <w:pPr>
        <w:pStyle w:val="77"/>
        <w:spacing w:after="78"/>
        <w:rPr>
          <w:rFonts w:hint="eastAsia"/>
        </w:rPr>
      </w:pPr>
      <w:r>
        <w:rPr>
          <w:rFonts w:hint="eastAsia"/>
        </w:rPr>
        <w:t>1、采购人如需对已发出的询价文件进行澄清或修改的，将在深圳市深水水务咨询有限公司官网（http://www.szsszx.com/）发布更正公告，该澄清或修改内容为询价文件的组成部分。</w:t>
      </w:r>
    </w:p>
    <w:p w14:paraId="3C49722B">
      <w:pPr>
        <w:pStyle w:val="77"/>
        <w:spacing w:after="78"/>
        <w:rPr>
          <w:rFonts w:hint="eastAsia"/>
        </w:rPr>
      </w:pPr>
      <w:r>
        <w:rPr>
          <w:rFonts w:hint="eastAsia"/>
        </w:rPr>
        <w:t>2、询价申请人认为需要对询价文件进行澄清的，可以邮件形式向采购人提出申请（截止时间202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日18时），但采购人可决定是否采纳申请事项。</w:t>
      </w:r>
    </w:p>
    <w:p w14:paraId="0176B6B7">
      <w:pPr>
        <w:pStyle w:val="77"/>
        <w:spacing w:after="78"/>
        <w:rPr>
          <w:rFonts w:hint="default"/>
        </w:rPr>
      </w:pPr>
      <w:r>
        <w:rPr>
          <w:rFonts w:hint="eastAsia"/>
        </w:rPr>
        <w:t>3、询价申请人应于响应文件递交截止时间之前，自行在深圳市深水水务咨询有限公司官网（http://www.szsszx.com/）查询本项目的更正公告，因未查阅公告造成的后果由申请人自行承担</w:t>
      </w:r>
      <w:r>
        <w:t>。</w:t>
      </w:r>
    </w:p>
    <w:p w14:paraId="424C3F9B">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九、其他</w:t>
      </w:r>
    </w:p>
    <w:p w14:paraId="20D76711">
      <w:pPr>
        <w:pStyle w:val="77"/>
        <w:spacing w:after="78"/>
        <w:rPr>
          <w:rFonts w:hint="eastAsia"/>
        </w:rPr>
      </w:pPr>
      <w:r>
        <w:rPr>
          <w:rFonts w:hint="eastAsia"/>
        </w:rPr>
        <w:t>1、中选人应在结果公告期满后尽快与采购人签订采购合同。因中选人原因造成逾期未与采购人签订采购合同的，视为自动放弃；</w:t>
      </w:r>
    </w:p>
    <w:p w14:paraId="539F7D4A">
      <w:pPr>
        <w:pStyle w:val="77"/>
        <w:spacing w:after="78"/>
        <w:rPr>
          <w:rFonts w:hint="eastAsia"/>
        </w:rPr>
      </w:pPr>
      <w:r>
        <w:rPr>
          <w:rFonts w:hint="eastAsia"/>
        </w:rPr>
        <w:t>2、中选人因不可抗力原因不能履行采购合同或放弃成交的，采购人可依序与其他中选候选人签订采购合同，也可以重新组织采购。</w:t>
      </w:r>
    </w:p>
    <w:p w14:paraId="09478A11">
      <w:pPr>
        <w:pStyle w:val="77"/>
        <w:spacing w:after="78"/>
        <w:rPr>
          <w:rFonts w:hint="default"/>
        </w:rPr>
      </w:pPr>
      <w:r>
        <w:rPr>
          <w:rFonts w:hint="eastAsia"/>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r>
        <w:t>。</w:t>
      </w:r>
    </w:p>
    <w:p w14:paraId="1888591D">
      <w:pPr>
        <w:widowControl/>
        <w:spacing w:after="78" w:line="360" w:lineRule="auto"/>
        <w:ind w:firstLine="696" w:firstLineChars="200"/>
        <w:jc w:val="left"/>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十、联系方式</w:t>
      </w:r>
    </w:p>
    <w:p w14:paraId="77145910">
      <w:pPr>
        <w:pStyle w:val="77"/>
        <w:spacing w:after="78"/>
        <w:rPr>
          <w:rFonts w:hint="default"/>
        </w:rPr>
      </w:pPr>
      <w:r>
        <w:t>联系人：</w:t>
      </w:r>
      <w:r>
        <w:rPr>
          <w:rFonts w:hint="eastAsia"/>
        </w:rPr>
        <w:t>涂工</w:t>
      </w:r>
    </w:p>
    <w:p w14:paraId="62A9B89E">
      <w:pPr>
        <w:pStyle w:val="77"/>
        <w:spacing w:after="78"/>
        <w:rPr>
          <w:rFonts w:hint="default"/>
        </w:rPr>
      </w:pPr>
      <w:r>
        <w:t>电  话：</w:t>
      </w:r>
      <w:r>
        <w:rPr>
          <w:rFonts w:hint="eastAsia"/>
        </w:rPr>
        <w:t>755+29395688转8725</w:t>
      </w:r>
    </w:p>
    <w:p w14:paraId="43B650F9">
      <w:pPr>
        <w:pStyle w:val="77"/>
        <w:spacing w:after="78"/>
        <w:rPr>
          <w:rFonts w:hint="default"/>
        </w:rPr>
      </w:pPr>
      <w:r>
        <w:t>邮  箱：</w:t>
      </w:r>
      <w:r>
        <w:rPr>
          <w:rFonts w:hint="eastAsia"/>
        </w:rPr>
        <w:t>sszxhjcaigou</w:t>
      </w:r>
      <w:r>
        <w:rPr>
          <w:rFonts w:hint="eastAsia"/>
          <w:lang w:val="en-US" w:eastAsia="zh-CN"/>
        </w:rPr>
        <w:t>c</w:t>
      </w:r>
      <w:r>
        <w:rPr>
          <w:rFonts w:hint="eastAsia"/>
        </w:rPr>
        <w:t>@163.com</w:t>
      </w:r>
    </w:p>
    <w:p w14:paraId="444D3547">
      <w:pPr>
        <w:pStyle w:val="9"/>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深圳市深水水务咨询有限公司</w:t>
      </w:r>
    </w:p>
    <w:p w14:paraId="6101AFF2">
      <w:pPr>
        <w:spacing w:after="78" w:line="640" w:lineRule="exact"/>
        <w:ind w:left="6079" w:leftChars="152" w:hanging="5760" w:hangingChars="1800"/>
        <w:jc w:val="lef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 xml:space="preserve">                              202</w:t>
      </w:r>
      <w:r>
        <w:rPr>
          <w:rFonts w:hint="eastAsia" w:ascii="Times New Roman" w:hAnsi="Times New Roman" w:eastAsia="仿宋_GB2312"/>
          <w:color w:val="000000"/>
          <w:kern w:val="0"/>
          <w:sz w:val="32"/>
          <w:szCs w:val="32"/>
          <w:lang w:val="en-US" w:eastAsia="zh-CN"/>
        </w:rPr>
        <w:t>6</w:t>
      </w:r>
      <w:r>
        <w:rPr>
          <w:rFonts w:hint="eastAsia"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4</w:t>
      </w:r>
      <w:r>
        <w:rPr>
          <w:rFonts w:hint="eastAsia"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27</w:t>
      </w:r>
      <w:r>
        <w:rPr>
          <w:rFonts w:hint="eastAsia" w:ascii="Times New Roman" w:hAnsi="Times New Roman" w:eastAsia="仿宋_GB2312"/>
          <w:color w:val="000000"/>
          <w:kern w:val="0"/>
          <w:sz w:val="32"/>
          <w:szCs w:val="32"/>
        </w:rPr>
        <w:t>日</w:t>
      </w:r>
    </w:p>
    <w:p w14:paraId="18C7B7E0">
      <w:pPr>
        <w:spacing w:after="78"/>
      </w:pPr>
    </w:p>
    <w:p w14:paraId="40E5C180">
      <w:pPr>
        <w:spacing w:after="78"/>
      </w:pPr>
      <w:r>
        <w:br w:type="page"/>
      </w:r>
    </w:p>
    <w:p w14:paraId="493D1D06">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213AF760">
      <w:pPr>
        <w:jc w:val="left"/>
        <w:rPr>
          <w:rFonts w:hint="default" w:ascii="Times New Roman Regular" w:hAnsi="Times New Roman Regular" w:eastAsia="黑体" w:cs="Times New Roman Regular"/>
          <w:color w:val="000000"/>
          <w:sz w:val="20"/>
          <w:szCs w:val="20"/>
        </w:rPr>
      </w:pPr>
      <w:r>
        <w:rPr>
          <w:rFonts w:hint="default" w:ascii="Times New Roman Regular" w:hAnsi="Times New Roman Regular" w:eastAsia="黑体" w:cs="Times New Roman Regular"/>
          <w:color w:val="000000"/>
          <w:sz w:val="20"/>
          <w:szCs w:val="20"/>
        </w:rPr>
        <w:t xml:space="preserve">合同编号：        </w:t>
      </w:r>
    </w:p>
    <w:p w14:paraId="59DB6E2C">
      <w:pPr>
        <w:pStyle w:val="21"/>
        <w:rPr>
          <w:rFonts w:hint="default" w:ascii="Times New Roman Regular" w:hAnsi="Times New Roman Regular" w:eastAsia="黑体" w:cs="Times New Roman Regular"/>
          <w:color w:val="000000"/>
          <w:sz w:val="20"/>
          <w:szCs w:val="20"/>
        </w:rPr>
      </w:pPr>
    </w:p>
    <w:p w14:paraId="38CAAF36">
      <w:pPr>
        <w:pStyle w:val="21"/>
        <w:rPr>
          <w:rFonts w:hint="default" w:ascii="Times New Roman Regular" w:hAnsi="Times New Roman Regular" w:eastAsia="黑体" w:cs="Times New Roman Regular"/>
          <w:color w:val="000000"/>
          <w:sz w:val="20"/>
          <w:szCs w:val="20"/>
        </w:rPr>
      </w:pPr>
    </w:p>
    <w:p w14:paraId="40C5A36F">
      <w:pPr>
        <w:jc w:val="center"/>
        <w:rPr>
          <w:rFonts w:hint="default" w:ascii="Times New Roman Regular" w:hAnsi="Times New Roman Regular" w:eastAsia="黑体" w:cs="Times New Roman Regular"/>
          <w:color w:val="000000"/>
          <w:sz w:val="28"/>
          <w:szCs w:val="28"/>
          <w:u w:val="single"/>
        </w:rPr>
      </w:pPr>
    </w:p>
    <w:p w14:paraId="4B7993A5">
      <w:pPr>
        <w:jc w:val="center"/>
        <w:rPr>
          <w:rFonts w:hint="default" w:ascii="Times New Roman Regular" w:hAnsi="Times New Roman Regular" w:eastAsia="黑体" w:cs="Times New Roman Regular"/>
          <w:color w:val="000000"/>
          <w:sz w:val="48"/>
          <w:szCs w:val="48"/>
          <w:u w:val="none"/>
          <w:lang w:val="en-US" w:eastAsia="zh-CN"/>
        </w:rPr>
      </w:pPr>
      <w:r>
        <w:rPr>
          <w:rFonts w:hint="default" w:ascii="Times New Roman Regular" w:hAnsi="Times New Roman Regular" w:eastAsia="黑体" w:cs="Times New Roman Regular"/>
          <w:color w:val="000000"/>
          <w:sz w:val="48"/>
          <w:szCs w:val="48"/>
          <w:u w:val="none"/>
          <w:lang w:val="en-US" w:eastAsia="zh-CN"/>
        </w:rPr>
        <w:t>深圳市深水水务咨询有限公司</w:t>
      </w:r>
    </w:p>
    <w:p w14:paraId="4DA41FB8">
      <w:pPr>
        <w:jc w:val="center"/>
        <w:rPr>
          <w:rFonts w:hint="default" w:ascii="Times New Roman Regular" w:hAnsi="Times New Roman Regular" w:eastAsia="黑体" w:cs="Times New Roman Regular"/>
          <w:color w:val="000000"/>
          <w:sz w:val="72"/>
          <w:szCs w:val="72"/>
          <w:u w:val="none"/>
          <w:shd w:val="clear" w:color="auto" w:fill="FFFFFF"/>
          <w:lang w:val="en-US" w:eastAsia="zh-CN"/>
        </w:rPr>
      </w:pPr>
    </w:p>
    <w:p w14:paraId="49EC3941">
      <w:pPr>
        <w:jc w:val="center"/>
        <w:rPr>
          <w:rFonts w:hint="default" w:ascii="Times New Roman Regular" w:hAnsi="Times New Roman Regular" w:eastAsia="黑体" w:cs="Times New Roman Regular"/>
          <w:color w:val="000000"/>
          <w:sz w:val="72"/>
          <w:szCs w:val="72"/>
          <w:shd w:val="clear" w:color="auto" w:fill="FFFFFF"/>
        </w:rPr>
      </w:pPr>
      <w:r>
        <w:rPr>
          <w:rFonts w:hint="eastAsia" w:ascii="Times New Roman Regular" w:hAnsi="Times New Roman Regular" w:eastAsia="黑体" w:cs="Times New Roman Regular"/>
          <w:color w:val="000000"/>
          <w:sz w:val="72"/>
          <w:szCs w:val="72"/>
          <w:shd w:val="clear" w:color="auto" w:fill="FFFFFF"/>
          <w:lang w:val="en-US" w:eastAsia="zh-CN"/>
        </w:rPr>
        <w:t>进水提升泵配件采购</w:t>
      </w:r>
      <w:r>
        <w:rPr>
          <w:rFonts w:hint="default" w:ascii="Times New Roman Regular" w:hAnsi="Times New Roman Regular" w:eastAsia="黑体" w:cs="Times New Roman Regular"/>
          <w:color w:val="000000"/>
          <w:sz w:val="72"/>
          <w:szCs w:val="72"/>
          <w:shd w:val="clear" w:color="auto" w:fill="FFFFFF"/>
        </w:rPr>
        <w:t>合同</w:t>
      </w:r>
    </w:p>
    <w:p w14:paraId="6BCD795C">
      <w:pPr>
        <w:jc w:val="center"/>
        <w:rPr>
          <w:rFonts w:hint="default" w:ascii="Times New Roman Regular" w:hAnsi="Times New Roman Regular" w:eastAsia="黑体" w:cs="Times New Roman Regular"/>
          <w:color w:val="000000"/>
          <w:sz w:val="28"/>
          <w:szCs w:val="28"/>
          <w:u w:val="single"/>
        </w:rPr>
      </w:pPr>
    </w:p>
    <w:p w14:paraId="217E0B5F">
      <w:pPr>
        <w:jc w:val="center"/>
        <w:rPr>
          <w:rFonts w:hint="default" w:ascii="Times New Roman Regular" w:hAnsi="Times New Roman Regular" w:eastAsia="黑体" w:cs="Times New Roman Regular"/>
          <w:color w:val="000000"/>
          <w:sz w:val="32"/>
          <w:szCs w:val="32"/>
          <w:shd w:val="clear" w:color="auto" w:fill="FFFFFF"/>
        </w:rPr>
      </w:pPr>
    </w:p>
    <w:p w14:paraId="531EB3A4">
      <w:pPr>
        <w:rPr>
          <w:rFonts w:hint="default" w:ascii="Times New Roman Regular" w:hAnsi="Times New Roman Regular" w:cs="Times New Roman Regular"/>
        </w:rPr>
      </w:pPr>
    </w:p>
    <w:p w14:paraId="720C3DD1">
      <w:pPr>
        <w:spacing w:line="240" w:lineRule="auto"/>
        <w:rPr>
          <w:rFonts w:hint="default" w:ascii="Times New Roman Regular" w:hAnsi="Times New Roman Regular" w:cs="Times New Roman Regular"/>
        </w:rPr>
      </w:pPr>
    </w:p>
    <w:p w14:paraId="3F695D94">
      <w:pPr>
        <w:jc w:val="both"/>
        <w:rPr>
          <w:rFonts w:hint="default" w:ascii="Times New Roman Regular" w:hAnsi="Times New Roman Regular" w:eastAsia="黑体" w:cs="Times New Roman Regular"/>
          <w:color w:val="000000"/>
          <w:sz w:val="32"/>
          <w:szCs w:val="32"/>
          <w:shd w:val="clear" w:color="auto" w:fill="FFFFFF"/>
        </w:rPr>
      </w:pPr>
    </w:p>
    <w:p w14:paraId="703D09B2">
      <w:pPr>
        <w:rPr>
          <w:rFonts w:hint="default" w:ascii="Times New Roman Regular" w:hAnsi="Times New Roman Regular" w:cs="Times New Roman Regular"/>
          <w:lang w:val="en-US" w:eastAsia="zh-CN"/>
        </w:rPr>
      </w:pPr>
    </w:p>
    <w:p w14:paraId="1B63E137">
      <w:pPr>
        <w:rPr>
          <w:rFonts w:hint="default" w:ascii="Times New Roman Regular" w:hAnsi="Times New Roman Regular" w:cs="Times New Roman Regular"/>
          <w:b/>
          <w:bCs/>
          <w:lang w:val="en-US" w:eastAsia="zh-CN"/>
        </w:rPr>
      </w:pPr>
    </w:p>
    <w:p w14:paraId="41E77FBF">
      <w:pPr>
        <w:rPr>
          <w:rFonts w:hint="default" w:ascii="Times New Roman Regular" w:hAnsi="Times New Roman Regular" w:cs="Times New Roman Regular"/>
          <w:lang w:val="en-US" w:eastAsia="zh-CN"/>
        </w:rPr>
      </w:pPr>
    </w:p>
    <w:tbl>
      <w:tblPr>
        <w:tblStyle w:val="23"/>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7ECD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144B0663">
            <w:pPr>
              <w:keepNext w:val="0"/>
              <w:keepLines w:val="0"/>
              <w:widowControl w:val="0"/>
              <w:suppressLineNumbers w:val="0"/>
              <w:spacing w:before="0" w:beforeAutospacing="0" w:after="60" w:afterAutospacing="0" w:line="240" w:lineRule="auto"/>
              <w:ind w:left="0" w:right="0"/>
              <w:jc w:val="center"/>
              <w:rPr>
                <w:rFonts w:hint="default" w:ascii="Times New Roman Regular" w:hAnsi="Times New Roman Regular" w:eastAsia="黑体" w:cs="Times New Roman Regular"/>
                <w:color w:val="000000"/>
                <w:sz w:val="28"/>
                <w:szCs w:val="28"/>
                <w:shd w:val="clear" w:color="auto" w:fill="FFFFFF"/>
                <w:lang w:val="en-US" w:eastAsia="zh-CN"/>
              </w:rPr>
            </w:pPr>
            <w:r>
              <w:rPr>
                <w:rFonts w:hint="default" w:ascii="Times New Roman Regular" w:hAnsi="Times New Roman Regular" w:eastAsia="黑体" w:cs="Times New Roman Regular"/>
                <w:color w:val="000000"/>
                <w:sz w:val="28"/>
                <w:szCs w:val="28"/>
                <w:shd w:val="clear" w:color="auto" w:fill="FFFFFF"/>
                <w:lang w:val="en-US" w:eastAsia="zh-CN"/>
              </w:rPr>
              <w:t>项目名称：</w:t>
            </w:r>
          </w:p>
        </w:tc>
        <w:tc>
          <w:tcPr>
            <w:tcW w:w="6225" w:type="dxa"/>
            <w:noWrap w:val="0"/>
            <w:vAlign w:val="center"/>
          </w:tcPr>
          <w:p w14:paraId="0BA0DA7A">
            <w:pPr>
              <w:keepNext w:val="0"/>
              <w:keepLines w:val="0"/>
              <w:widowControl w:val="0"/>
              <w:suppressLineNumbers w:val="0"/>
              <w:spacing w:before="0" w:beforeAutospacing="0" w:after="60" w:afterAutospacing="0" w:line="720" w:lineRule="auto"/>
              <w:ind w:left="0" w:right="0"/>
              <w:jc w:val="both"/>
              <w:rPr>
                <w:rFonts w:hint="default" w:ascii="Times New Roman Regular" w:hAnsi="Times New Roman Regular" w:eastAsia="黑体" w:cs="Times New Roman Regular"/>
                <w:b/>
                <w:color w:val="000000"/>
                <w:sz w:val="28"/>
                <w:szCs w:val="28"/>
                <w:u w:val="single"/>
                <w:shd w:val="clear" w:color="auto" w:fill="FFFFFF"/>
                <w:lang w:val="en-US" w:eastAsia="zh-CN"/>
              </w:rPr>
            </w:pPr>
            <w:r>
              <w:rPr>
                <w:rFonts w:hint="default" w:ascii="Times New Roman Regular" w:hAnsi="Times New Roman Regular" w:eastAsia="黑体" w:cs="Times New Roman Regular"/>
                <w:b/>
                <w:color w:val="000000"/>
                <w:sz w:val="28"/>
                <w:szCs w:val="28"/>
                <w:u w:val="single"/>
                <w:shd w:val="clear" w:color="auto" w:fill="FFFFFF"/>
                <w:lang w:val="en-US" w:eastAsia="zh-CN"/>
              </w:rPr>
              <w:t xml:space="preserve">                                           </w:t>
            </w:r>
          </w:p>
        </w:tc>
      </w:tr>
      <w:tr w14:paraId="2CFF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jc w:val="center"/>
        </w:trPr>
        <w:tc>
          <w:tcPr>
            <w:tcW w:w="1804" w:type="dxa"/>
            <w:noWrap w:val="0"/>
            <w:vAlign w:val="center"/>
          </w:tcPr>
          <w:p w14:paraId="2CBEEDFD">
            <w:pPr>
              <w:keepNext w:val="0"/>
              <w:keepLines w:val="0"/>
              <w:widowControl w:val="0"/>
              <w:suppressLineNumbers w:val="0"/>
              <w:spacing w:before="0" w:beforeAutospacing="0" w:after="60"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甲    方：</w:t>
            </w:r>
          </w:p>
          <w:p w14:paraId="43CCDD79">
            <w:pPr>
              <w:keepNext w:val="0"/>
              <w:keepLines w:val="0"/>
              <w:widowControl w:val="0"/>
              <w:suppressLineNumbers w:val="0"/>
              <w:spacing w:before="0" w:beforeAutospacing="0" w:after="60" w:afterAutospacing="0" w:line="240" w:lineRule="auto"/>
              <w:ind w:left="0" w:right="0"/>
              <w:jc w:val="center"/>
              <w:rPr>
                <w:rFonts w:hint="default" w:ascii="Times New Roman Regular" w:hAnsi="Times New Roman Regular" w:eastAsia="黑体" w:cs="Times New Roman Regular"/>
                <w:color w:val="000000"/>
                <w:sz w:val="28"/>
                <w:szCs w:val="28"/>
                <w:shd w:val="clear" w:color="auto" w:fill="FFFFFF"/>
              </w:rPr>
            </w:pPr>
            <w:r>
              <w:rPr>
                <w:rFonts w:hint="eastAsia" w:ascii="黑体" w:hAnsi="宋体" w:eastAsia="黑体" w:cs="黑体"/>
                <w:color w:val="000000"/>
                <w:kern w:val="2"/>
                <w:sz w:val="28"/>
                <w:szCs w:val="28"/>
                <w:shd w:val="clear" w:fill="FFFFFF"/>
                <w:lang w:val="en-US" w:eastAsia="zh-CN" w:bidi="ar"/>
              </w:rPr>
              <w:t>乙    方：</w:t>
            </w:r>
          </w:p>
        </w:tc>
        <w:tc>
          <w:tcPr>
            <w:tcW w:w="6225" w:type="dxa"/>
            <w:noWrap w:val="0"/>
            <w:vAlign w:val="center"/>
          </w:tcPr>
          <w:p w14:paraId="4F7E94B1">
            <w:pPr>
              <w:keepNext w:val="0"/>
              <w:keepLines w:val="0"/>
              <w:widowControl w:val="0"/>
              <w:suppressLineNumbers w:val="0"/>
              <w:spacing w:before="0" w:beforeAutospacing="0" w:after="60" w:afterAutospacing="0" w:line="720" w:lineRule="auto"/>
              <w:ind w:left="0" w:right="0"/>
              <w:jc w:val="both"/>
              <w:rPr>
                <w:rFonts w:hint="default" w:ascii="Times New Roman Regular" w:hAnsi="Times New Roman Regular" w:eastAsia="黑体" w:cs="Times New Roman Regular"/>
                <w:b/>
                <w:color w:val="000000"/>
                <w:sz w:val="28"/>
                <w:szCs w:val="28"/>
                <w:u w:val="single"/>
                <w:shd w:val="clear" w:color="auto" w:fill="FFFFFF"/>
              </w:rPr>
            </w:pPr>
            <w:r>
              <w:rPr>
                <w:rFonts w:hint="default" w:ascii="Times New Roman Regular" w:hAnsi="Times New Roman Regular" w:eastAsia="黑体" w:cs="Times New Roman Regular"/>
                <w:b/>
                <w:color w:val="000000"/>
                <w:sz w:val="28"/>
                <w:szCs w:val="28"/>
                <w:u w:val="single"/>
                <w:shd w:val="clear" w:color="auto" w:fill="FFFFFF"/>
              </w:rPr>
              <w:t xml:space="preserve">                                    </w:t>
            </w:r>
          </w:p>
          <w:p w14:paraId="1F9C9F19">
            <w:pPr>
              <w:keepNext w:val="0"/>
              <w:keepLines w:val="0"/>
              <w:widowControl w:val="0"/>
              <w:suppressLineNumbers w:val="0"/>
              <w:spacing w:before="0" w:beforeAutospacing="0" w:after="60" w:afterAutospacing="0" w:line="720" w:lineRule="auto"/>
              <w:ind w:left="0" w:right="0"/>
              <w:jc w:val="both"/>
              <w:rPr>
                <w:rFonts w:hint="default" w:ascii="Times New Roman Regular" w:hAnsi="Times New Roman Regular" w:eastAsia="黑体" w:cs="Times New Roman Regular"/>
                <w:color w:val="000000"/>
                <w:sz w:val="28"/>
                <w:szCs w:val="28"/>
                <w:shd w:val="clear" w:color="auto" w:fill="FFFFFF"/>
              </w:rPr>
            </w:pPr>
            <w:r>
              <w:rPr>
                <w:rFonts w:hint="default" w:ascii="Times New Roman Regular" w:hAnsi="Times New Roman Regular" w:eastAsia="黑体" w:cs="Times New Roman Regular"/>
                <w:b/>
                <w:color w:val="000000"/>
                <w:sz w:val="28"/>
                <w:szCs w:val="28"/>
                <w:u w:val="single"/>
                <w:shd w:val="clear" w:color="auto" w:fill="FFFFFF"/>
              </w:rPr>
              <w:t xml:space="preserve">                                                </w:t>
            </w:r>
          </w:p>
        </w:tc>
      </w:tr>
    </w:tbl>
    <w:p w14:paraId="0835BDDB">
      <w:pPr>
        <w:jc w:val="center"/>
        <w:rPr>
          <w:rFonts w:hint="default" w:ascii="Times New Roman Regular" w:hAnsi="Times New Roman Regular" w:eastAsia="黑体" w:cs="Times New Roman Regular"/>
          <w:color w:val="000000"/>
          <w:sz w:val="32"/>
          <w:szCs w:val="32"/>
          <w:shd w:val="clear" w:color="auto" w:fill="FFFFFF"/>
        </w:rPr>
      </w:pPr>
    </w:p>
    <w:p w14:paraId="508E2CB1">
      <w:pPr>
        <w:pStyle w:val="3"/>
        <w:spacing w:before="0" w:beforeAutospacing="0" w:after="0" w:afterAutospacing="0" w:line="360" w:lineRule="auto"/>
        <w:rPr>
          <w:rFonts w:hint="default" w:ascii="Times New Roman Regular" w:hAnsi="Times New Roman Regular" w:cs="Times New Roman Regular"/>
        </w:rPr>
        <w:sectPr>
          <w:footerReference r:id="rId5" w:type="first"/>
          <w:cols w:space="720" w:num="1"/>
        </w:sectPr>
      </w:pPr>
    </w:p>
    <w:p w14:paraId="183B2D11">
      <w:pPr>
        <w:pStyle w:val="3"/>
        <w:spacing w:before="0" w:beforeAutospacing="0" w:after="0" w:afterAutospacing="0" w:line="360" w:lineRule="auto"/>
        <w:jc w:val="center"/>
        <w:rPr>
          <w:rFonts w:hint="default" w:ascii="Times New Roman Regular" w:hAnsi="Times New Roman Regular" w:cs="Times New Roman Regular"/>
        </w:rPr>
      </w:pPr>
      <w:r>
        <w:rPr>
          <w:rFonts w:hint="eastAsia" w:ascii="Times New Roman Regular" w:hAnsi="Times New Roman Regular" w:cs="Times New Roman Regular"/>
          <w:u w:val="single"/>
          <w:lang w:val="en-US" w:eastAsia="zh-CN"/>
        </w:rPr>
        <w:t>进水提升泵配件</w:t>
      </w:r>
      <w:r>
        <w:rPr>
          <w:rFonts w:hint="default" w:ascii="Times New Roman Regular" w:hAnsi="Times New Roman Regular" w:cs="Times New Roman Regular"/>
          <w:lang w:val="en-US" w:eastAsia="zh-Hans"/>
        </w:rPr>
        <w:t>采购</w:t>
      </w:r>
      <w:r>
        <w:rPr>
          <w:rFonts w:hint="default" w:ascii="Times New Roman Regular" w:hAnsi="Times New Roman Regular" w:cs="Times New Roman Regular"/>
        </w:rPr>
        <w:t>合同</w:t>
      </w:r>
    </w:p>
    <w:p w14:paraId="192B59E3">
      <w:pPr>
        <w:keepNext w:val="0"/>
        <w:pageBreakBefore w:val="0"/>
        <w:widowControl/>
        <w:kinsoku/>
        <w:wordWrap/>
        <w:overflowPunct/>
        <w:topLinePunct w:val="0"/>
        <w:autoSpaceDE/>
        <w:autoSpaceDN/>
        <w:bidi w:val="0"/>
        <w:adjustRightInd/>
        <w:snapToGrid/>
        <w:spacing w:line="560" w:lineRule="exact"/>
        <w:ind w:firstLine="482" w:firstLineChars="200"/>
        <w:jc w:val="both"/>
        <w:textAlignment w:val="auto"/>
        <w:rPr>
          <w:rFonts w:hint="default" w:ascii="Times New Roman Regular" w:hAnsi="Times New Roman Regular" w:cs="Times New Roman Regular"/>
          <w:b/>
          <w:bCs/>
          <w:color w:val="000000"/>
          <w:sz w:val="24"/>
          <w:u w:val="none"/>
        </w:rPr>
      </w:pPr>
      <w:r>
        <w:rPr>
          <w:rFonts w:hint="default" w:ascii="Times New Roman Regular" w:hAnsi="Times New Roman Regular" w:cs="Times New Roman Regular"/>
          <w:b/>
          <w:bCs/>
          <w:color w:val="000000"/>
          <w:sz w:val="24"/>
          <w:lang w:val="en-US" w:eastAsia="zh-Hans"/>
        </w:rPr>
        <w:t>买方</w:t>
      </w:r>
      <w:r>
        <w:rPr>
          <w:rFonts w:hint="default" w:ascii="Times New Roman Regular" w:hAnsi="Times New Roman Regular" w:cs="Times New Roman Regular"/>
          <w:b/>
          <w:bCs/>
          <w:color w:val="000000"/>
          <w:sz w:val="24"/>
          <w:lang w:eastAsia="zh-Hans"/>
        </w:rPr>
        <w:t>（甲方）</w:t>
      </w:r>
      <w:r>
        <w:rPr>
          <w:rFonts w:hint="default" w:ascii="Times New Roman Regular" w:hAnsi="Times New Roman Regular" w:cs="Times New Roman Regular"/>
          <w:b/>
          <w:bCs/>
          <w:color w:val="000000"/>
          <w:sz w:val="24"/>
        </w:rPr>
        <w:t>：</w:t>
      </w:r>
      <w:r>
        <w:rPr>
          <w:rFonts w:hint="default" w:ascii="Times New Roman Regular" w:hAnsi="Times New Roman Regular" w:eastAsia="黑体" w:cs="Times New Roman Regular"/>
          <w:b/>
          <w:color w:val="000000"/>
          <w:sz w:val="28"/>
          <w:szCs w:val="28"/>
          <w:u w:val="none"/>
          <w:shd w:val="clear" w:color="auto" w:fill="FFFFFF"/>
        </w:rPr>
        <w:t xml:space="preserve">                                </w:t>
      </w:r>
    </w:p>
    <w:p w14:paraId="71A84CAF">
      <w:pPr>
        <w:keepNext w:val="0"/>
        <w:pageBreakBefore w:val="0"/>
        <w:widowControl/>
        <w:kinsoku/>
        <w:wordWrap/>
        <w:overflowPunct/>
        <w:topLinePunct w:val="0"/>
        <w:autoSpaceDE/>
        <w:autoSpaceDN/>
        <w:bidi w:val="0"/>
        <w:adjustRightInd/>
        <w:snapToGrid/>
        <w:spacing w:line="560" w:lineRule="exact"/>
        <w:ind w:firstLine="482" w:firstLineChars="200"/>
        <w:jc w:val="both"/>
        <w:textAlignment w:val="auto"/>
        <w:rPr>
          <w:rFonts w:hint="default" w:ascii="Times New Roman Regular" w:hAnsi="Times New Roman Regular" w:cs="Times New Roman Regular"/>
          <w:b/>
          <w:bCs/>
          <w:color w:val="000000"/>
          <w:sz w:val="24"/>
          <w:lang w:eastAsia="zh-Hans"/>
        </w:rPr>
      </w:pPr>
      <w:r>
        <w:rPr>
          <w:rFonts w:hint="default" w:ascii="Times New Roman Regular" w:hAnsi="Times New Roman Regular" w:cs="Times New Roman Regular"/>
          <w:b/>
          <w:bCs/>
          <w:color w:val="000000"/>
          <w:sz w:val="24"/>
          <w:lang w:eastAsia="zh-Hans"/>
        </w:rPr>
        <w:t xml:space="preserve">联系人：           联系电话：             电子邮箱：      </w:t>
      </w:r>
      <w:r>
        <w:rPr>
          <w:rFonts w:hint="default" w:ascii="Times New Roman Regular" w:hAnsi="Times New Roman Regular" w:cs="Times New Roman Regular"/>
          <w:b/>
          <w:bCs/>
          <w:color w:val="000000"/>
          <w:sz w:val="24"/>
          <w:lang w:val="en-US" w:eastAsia="zh-CN"/>
        </w:rPr>
        <w:t xml:space="preserve">   </w:t>
      </w:r>
      <w:r>
        <w:rPr>
          <w:rFonts w:hint="default" w:ascii="Times New Roman Regular" w:hAnsi="Times New Roman Regular" w:cs="Times New Roman Regular"/>
          <w:b/>
          <w:bCs/>
          <w:color w:val="000000"/>
          <w:sz w:val="24"/>
          <w:lang w:eastAsia="zh-Hans"/>
        </w:rPr>
        <w:t xml:space="preserve">通讯地址：    </w:t>
      </w:r>
    </w:p>
    <w:p w14:paraId="6856C6D8">
      <w:pPr>
        <w:keepNext w:val="0"/>
        <w:pageBreakBefore w:val="0"/>
        <w:widowControl/>
        <w:kinsoku/>
        <w:wordWrap/>
        <w:overflowPunct/>
        <w:topLinePunct w:val="0"/>
        <w:autoSpaceDE/>
        <w:autoSpaceDN/>
        <w:bidi w:val="0"/>
        <w:adjustRightInd/>
        <w:snapToGrid/>
        <w:spacing w:line="560" w:lineRule="exact"/>
        <w:ind w:firstLine="482" w:firstLineChars="200"/>
        <w:jc w:val="both"/>
        <w:textAlignment w:val="auto"/>
        <w:rPr>
          <w:rFonts w:hint="default" w:ascii="Times New Roman Regular" w:hAnsi="Times New Roman Regular" w:cs="Times New Roman Regular"/>
          <w:b/>
          <w:bCs/>
          <w:color w:val="000000"/>
          <w:sz w:val="24"/>
        </w:rPr>
      </w:pPr>
    </w:p>
    <w:p w14:paraId="7A6BF45C">
      <w:pPr>
        <w:keepNext w:val="0"/>
        <w:pageBreakBefore w:val="0"/>
        <w:widowControl/>
        <w:kinsoku/>
        <w:wordWrap/>
        <w:overflowPunct/>
        <w:topLinePunct w:val="0"/>
        <w:autoSpaceDE/>
        <w:autoSpaceDN/>
        <w:bidi w:val="0"/>
        <w:adjustRightInd/>
        <w:snapToGrid/>
        <w:spacing w:line="560" w:lineRule="exact"/>
        <w:ind w:firstLine="482" w:firstLineChars="200"/>
        <w:jc w:val="both"/>
        <w:textAlignment w:val="auto"/>
        <w:rPr>
          <w:rFonts w:hint="default" w:ascii="Times New Roman Regular" w:hAnsi="Times New Roman Regular" w:cs="Times New Roman Regular"/>
          <w:b/>
          <w:bCs/>
          <w:color w:val="000000"/>
          <w:sz w:val="24"/>
          <w:u w:val="single"/>
        </w:rPr>
      </w:pPr>
      <w:r>
        <w:rPr>
          <w:rFonts w:hint="default" w:ascii="Times New Roman Regular" w:hAnsi="Times New Roman Regular" w:cs="Times New Roman Regular"/>
          <w:b/>
          <w:bCs/>
          <w:color w:val="000000"/>
          <w:sz w:val="24"/>
          <w:lang w:val="en-US" w:eastAsia="zh-Hans"/>
        </w:rPr>
        <w:t>卖方</w:t>
      </w:r>
      <w:r>
        <w:rPr>
          <w:rFonts w:hint="default" w:ascii="Times New Roman Regular" w:hAnsi="Times New Roman Regular" w:cs="Times New Roman Regular"/>
          <w:b/>
          <w:bCs/>
          <w:color w:val="000000"/>
          <w:sz w:val="24"/>
          <w:lang w:eastAsia="zh-Hans"/>
        </w:rPr>
        <w:t>（乙方）</w:t>
      </w:r>
      <w:r>
        <w:rPr>
          <w:rFonts w:hint="default" w:ascii="Times New Roman Regular" w:hAnsi="Times New Roman Regular" w:cs="Times New Roman Regular"/>
          <w:b/>
          <w:bCs/>
          <w:color w:val="000000"/>
          <w:sz w:val="24"/>
        </w:rPr>
        <w:t>：</w:t>
      </w:r>
      <w:r>
        <w:rPr>
          <w:rFonts w:hint="default" w:ascii="Times New Roman Regular" w:hAnsi="Times New Roman Regular" w:eastAsia="黑体" w:cs="Times New Roman Regular"/>
          <w:b/>
          <w:color w:val="000000"/>
          <w:sz w:val="28"/>
          <w:szCs w:val="28"/>
          <w:u w:val="single"/>
          <w:shd w:val="clear" w:color="auto" w:fill="FFFFFF"/>
        </w:rPr>
        <w:t xml:space="preserve">                    </w:t>
      </w:r>
    </w:p>
    <w:p w14:paraId="1D2BA0D7">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default" w:ascii="Times New Roman Regular" w:hAnsi="Times New Roman Regular" w:cs="Times New Roman Regular"/>
          <w:b/>
          <w:bCs/>
          <w:color w:val="000000"/>
          <w:sz w:val="24"/>
          <w:lang w:eastAsia="zh-Hans"/>
        </w:rPr>
      </w:pPr>
      <w:r>
        <w:rPr>
          <w:rFonts w:hint="default" w:ascii="Times New Roman Regular" w:hAnsi="Times New Roman Regular" w:cs="Times New Roman Regular"/>
          <w:b/>
          <w:bCs/>
          <w:color w:val="000000"/>
          <w:sz w:val="24"/>
          <w:lang w:eastAsia="zh-Hans"/>
        </w:rPr>
        <w:t xml:space="preserve">联系人：           联系电话：             电子邮箱：      </w:t>
      </w:r>
      <w:r>
        <w:rPr>
          <w:rFonts w:hint="default" w:ascii="Times New Roman Regular" w:hAnsi="Times New Roman Regular" w:cs="Times New Roman Regular"/>
          <w:b/>
          <w:bCs/>
          <w:color w:val="000000"/>
          <w:sz w:val="24"/>
          <w:lang w:val="en-US" w:eastAsia="zh-CN"/>
        </w:rPr>
        <w:t xml:space="preserve">    </w:t>
      </w:r>
      <w:r>
        <w:rPr>
          <w:rFonts w:hint="default" w:ascii="Times New Roman Regular" w:hAnsi="Times New Roman Regular" w:cs="Times New Roman Regular"/>
          <w:b/>
          <w:bCs/>
          <w:color w:val="000000"/>
          <w:sz w:val="24"/>
          <w:lang w:eastAsia="zh-Hans"/>
        </w:rPr>
        <w:t xml:space="preserve">通讯地址： </w:t>
      </w:r>
    </w:p>
    <w:p w14:paraId="25B5199A">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Times New Roman Regular" w:hAnsi="Times New Roman Regular" w:cs="Times New Roman Regular"/>
          <w:color w:val="000000"/>
        </w:rPr>
      </w:pPr>
    </w:p>
    <w:p w14:paraId="36E1235E">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eastAsiaTheme="minorEastAsia"/>
          <w:color w:val="000000"/>
          <w:lang w:eastAsia="zh-Hans"/>
        </w:rPr>
      </w:pPr>
      <w:r>
        <w:rPr>
          <w:rFonts w:hint="default" w:ascii="Times New Roman Regular" w:hAnsi="Times New Roman Regular" w:cs="Times New Roman Regular" w:eastAsiaTheme="minorEastAsia"/>
          <w:color w:val="000000"/>
          <w:lang w:eastAsia="zh-Hans"/>
        </w:rPr>
        <w:t>本合同各方经平等自愿协商，根据《</w:t>
      </w:r>
      <w:r>
        <w:rPr>
          <w:rFonts w:hint="default" w:ascii="Times New Roman Regular" w:hAnsi="Times New Roman Regular" w:cs="Times New Roman Regular" w:eastAsiaTheme="minorEastAsia"/>
          <w:color w:val="000000"/>
          <w:lang w:val="en-US" w:eastAsia="zh-Hans"/>
        </w:rPr>
        <w:t>中华人民共和国</w:t>
      </w:r>
      <w:r>
        <w:rPr>
          <w:rFonts w:hint="default" w:ascii="Times New Roman Regular" w:hAnsi="Times New Roman Regular" w:cs="Times New Roman Regular" w:eastAsiaTheme="minorEastAsia"/>
          <w:color w:val="000000"/>
          <w:lang w:eastAsia="zh-Hans"/>
        </w:rPr>
        <w:t>民法典》及相关法规，签订本合同以共同遵守。</w:t>
      </w:r>
    </w:p>
    <w:p w14:paraId="24B39E5D">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lang w:val="en-US" w:eastAsia="zh-Hans"/>
        </w:rPr>
        <w:t>一、</w:t>
      </w:r>
      <w:r>
        <w:rPr>
          <w:rFonts w:hint="default" w:ascii="Times New Roman Regular" w:hAnsi="Times New Roman Regular" w:cs="Times New Roman Regular"/>
        </w:rPr>
        <w:t>产品与价款</w:t>
      </w:r>
    </w:p>
    <w:p w14:paraId="33646886">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lang w:val="en-US" w:eastAsia="zh-Hans"/>
        </w:rPr>
      </w:pPr>
      <w:r>
        <w:rPr>
          <w:rFonts w:hint="default" w:ascii="Times New Roman Regular" w:hAnsi="Times New Roman Regular" w:cs="Times New Roman Regular"/>
          <w:color w:val="000000"/>
          <w:lang w:eastAsia="zh-Hans"/>
        </w:rPr>
        <w:t>1.1</w:t>
      </w:r>
      <w:r>
        <w:rPr>
          <w:rFonts w:hint="default" w:ascii="Times New Roman Regular" w:hAnsi="Times New Roman Regular" w:cs="Times New Roman Regular"/>
          <w:color w:val="000000"/>
          <w:lang w:val="en-US" w:eastAsia="zh-Hans"/>
        </w:rPr>
        <w:t>双方确认：本合同项下的</w:t>
      </w:r>
      <w:r>
        <w:rPr>
          <w:rFonts w:hint="default" w:ascii="Times New Roman Regular" w:hAnsi="Times New Roman Regular" w:cs="Times New Roman Regular"/>
          <w:color w:val="000000"/>
        </w:rPr>
        <w:t>产品</w:t>
      </w:r>
      <w:r>
        <w:rPr>
          <w:rFonts w:hint="eastAsia" w:ascii="Times New Roman Regular" w:hAnsi="Times New Roman Regular" w:cs="Times New Roman Regular"/>
          <w:color w:val="000000"/>
          <w:lang w:val="en-US" w:eastAsia="zh-Hans"/>
        </w:rPr>
        <w:t>信息</w:t>
      </w:r>
      <w:r>
        <w:rPr>
          <w:rFonts w:hint="default" w:ascii="Times New Roman Regular" w:hAnsi="Times New Roman Regular" w:cs="Times New Roman Regular"/>
          <w:color w:val="000000"/>
          <w:lang w:val="en-US" w:eastAsia="zh-Hans"/>
        </w:rPr>
        <w:t>及价款，按照第</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lang w:eastAsia="zh-Hans"/>
        </w:rPr>
        <w:t>1</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lang w:val="en-US" w:eastAsia="zh-Hans"/>
        </w:rPr>
        <w:t>种方式</w:t>
      </w:r>
      <w:r>
        <w:rPr>
          <w:rFonts w:hint="eastAsia" w:ascii="Times New Roman Regular" w:hAnsi="Times New Roman Regular" w:cs="Times New Roman Regular"/>
          <w:color w:val="000000"/>
          <w:lang w:val="en-US" w:eastAsia="zh-CN"/>
        </w:rPr>
        <w:t>执行</w:t>
      </w:r>
      <w:r>
        <w:rPr>
          <w:rFonts w:hint="default" w:ascii="Times New Roman Regular" w:hAnsi="Times New Roman Regular" w:cs="Times New Roman Regular"/>
          <w:color w:val="000000"/>
          <w:lang w:val="en-US" w:eastAsia="zh-Hans"/>
        </w:rPr>
        <w:t>：</w:t>
      </w:r>
    </w:p>
    <w:p w14:paraId="5F460D9A">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lang w:val="en-US" w:eastAsia="zh-Hans"/>
        </w:rPr>
      </w:pP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lang w:eastAsia="zh-Hans"/>
        </w:rPr>
        <w:t>1</w:t>
      </w:r>
      <w:r>
        <w:rPr>
          <w:rFonts w:hint="eastAsia" w:ascii="Times New Roman Regular" w:hAnsi="Times New Roman Regular" w:cs="Times New Roman Regular"/>
          <w:color w:val="000000"/>
          <w:lang w:eastAsia="zh-Hans"/>
        </w:rPr>
        <w:t>）</w:t>
      </w:r>
      <w:r>
        <w:rPr>
          <w:rFonts w:hint="eastAsia" w:ascii="Times New Roman Regular" w:hAnsi="Times New Roman Regular" w:cs="Times New Roman Regular"/>
          <w:color w:val="000000"/>
          <w:lang w:val="en-US" w:eastAsia="zh-Hans"/>
        </w:rPr>
        <w:t>甲方采购产品名称、规格型号、数量、价款等如下：</w:t>
      </w:r>
    </w:p>
    <w:tbl>
      <w:tblPr>
        <w:tblStyle w:val="22"/>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1032"/>
        <w:gridCol w:w="1158"/>
        <w:gridCol w:w="1148"/>
        <w:gridCol w:w="762"/>
        <w:gridCol w:w="1803"/>
        <w:gridCol w:w="1703"/>
        <w:gridCol w:w="715"/>
      </w:tblGrid>
      <w:tr w14:paraId="744697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75" w:type="dxa"/>
            <w:tcBorders>
              <w:top w:val="single" w:color="000000" w:sz="6" w:space="0"/>
              <w:left w:val="single" w:color="000000" w:sz="6" w:space="0"/>
              <w:bottom w:val="single" w:color="000000" w:sz="6" w:space="0"/>
              <w:right w:val="single" w:color="000000" w:sz="6" w:space="0"/>
            </w:tcBorders>
          </w:tcPr>
          <w:p w14:paraId="7955818D">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cs="Times New Roman Regular"/>
                <w:b/>
                <w:bCs/>
                <w:color w:val="000000"/>
              </w:rPr>
            </w:pPr>
            <w:r>
              <w:rPr>
                <w:rFonts w:hint="default" w:ascii="Times New Roman Regular" w:hAnsi="Times New Roman Regular" w:cs="Times New Roman Regular"/>
                <w:b/>
                <w:bCs/>
                <w:color w:val="000000"/>
              </w:rPr>
              <w:t>产品名称</w:t>
            </w:r>
          </w:p>
        </w:tc>
        <w:tc>
          <w:tcPr>
            <w:tcW w:w="1207" w:type="dxa"/>
            <w:tcBorders>
              <w:top w:val="single" w:color="000000" w:sz="6" w:space="0"/>
              <w:left w:val="single" w:color="000000" w:sz="6" w:space="0"/>
              <w:bottom w:val="single" w:color="000000" w:sz="6" w:space="0"/>
              <w:right w:val="single" w:color="000000" w:sz="6" w:space="0"/>
            </w:tcBorders>
          </w:tcPr>
          <w:p w14:paraId="31BE1E29">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Regular" w:hAnsi="Times New Roman Regular" w:eastAsia="宋体" w:cs="Times New Roman Regular"/>
                <w:b/>
                <w:bCs/>
                <w:color w:val="000000"/>
                <w:lang w:val="en-US" w:eastAsia="zh-Hans"/>
              </w:rPr>
            </w:pPr>
            <w:r>
              <w:rPr>
                <w:rFonts w:hint="default" w:ascii="Times New Roman Regular" w:hAnsi="Times New Roman Regular" w:cs="Times New Roman Regular"/>
                <w:b/>
                <w:bCs/>
                <w:color w:val="000000"/>
              </w:rPr>
              <w:t>规格</w:t>
            </w:r>
            <w:r>
              <w:rPr>
                <w:rFonts w:hint="eastAsia" w:ascii="Times New Roman Regular" w:hAnsi="Times New Roman Regular" w:cs="Times New Roman Regular"/>
                <w:b/>
                <w:bCs/>
                <w:color w:val="000000"/>
                <w:lang w:val="en-US" w:eastAsia="zh-Hans"/>
              </w:rPr>
              <w:t>型号</w:t>
            </w:r>
          </w:p>
        </w:tc>
        <w:tc>
          <w:tcPr>
            <w:tcW w:w="1196" w:type="dxa"/>
            <w:tcBorders>
              <w:top w:val="single" w:color="000000" w:sz="6" w:space="0"/>
              <w:left w:val="single" w:color="000000" w:sz="6" w:space="0"/>
              <w:bottom w:val="single" w:color="000000" w:sz="6" w:space="0"/>
              <w:right w:val="single" w:color="000000" w:sz="6" w:space="0"/>
            </w:tcBorders>
          </w:tcPr>
          <w:p w14:paraId="303A5700">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Regular" w:hAnsi="Times New Roman Regular" w:eastAsia="宋体" w:cs="Times New Roman Regular"/>
                <w:b/>
                <w:bCs/>
                <w:color w:val="000000"/>
                <w:lang w:val="en-US" w:eastAsia="zh-Hans"/>
              </w:rPr>
            </w:pPr>
            <w:r>
              <w:rPr>
                <w:rFonts w:hint="eastAsia" w:ascii="Times New Roman Regular" w:hAnsi="Times New Roman Regular" w:cs="Times New Roman Regular"/>
                <w:b/>
                <w:bCs/>
                <w:color w:val="000000"/>
                <w:lang w:val="en-US" w:eastAsia="zh-Hans"/>
              </w:rPr>
              <w:t>品牌</w:t>
            </w:r>
          </w:p>
        </w:tc>
        <w:tc>
          <w:tcPr>
            <w:tcW w:w="791" w:type="dxa"/>
            <w:tcBorders>
              <w:top w:val="single" w:color="000000" w:sz="6" w:space="0"/>
              <w:left w:val="single" w:color="000000" w:sz="6" w:space="0"/>
              <w:bottom w:val="single" w:color="000000" w:sz="6" w:space="0"/>
              <w:right w:val="single" w:color="000000" w:sz="6" w:space="0"/>
            </w:tcBorders>
          </w:tcPr>
          <w:p w14:paraId="08CC798D">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cs="Times New Roman Regular"/>
                <w:b/>
                <w:bCs/>
                <w:color w:val="000000"/>
              </w:rPr>
            </w:pPr>
            <w:r>
              <w:rPr>
                <w:rFonts w:hint="default" w:ascii="Times New Roman Regular" w:hAnsi="Times New Roman Regular" w:cs="Times New Roman Regular"/>
                <w:b/>
                <w:bCs/>
                <w:color w:val="000000"/>
              </w:rPr>
              <w:t>数量</w:t>
            </w:r>
          </w:p>
        </w:tc>
        <w:tc>
          <w:tcPr>
            <w:tcW w:w="1875" w:type="dxa"/>
            <w:tcBorders>
              <w:top w:val="single" w:color="000000" w:sz="6" w:space="0"/>
              <w:left w:val="single" w:color="000000" w:sz="6" w:space="0"/>
              <w:bottom w:val="single" w:color="000000" w:sz="6" w:space="0"/>
              <w:right w:val="single" w:color="000000" w:sz="6" w:space="0"/>
            </w:tcBorders>
          </w:tcPr>
          <w:p w14:paraId="68B32EF0">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cs="Times New Roman Regular"/>
                <w:b/>
                <w:bCs/>
                <w:color w:val="000000"/>
              </w:rPr>
            </w:pPr>
            <w:r>
              <w:rPr>
                <w:rFonts w:hint="default" w:ascii="Times New Roman Regular" w:hAnsi="Times New Roman Regular" w:cs="Times New Roman Regular"/>
                <w:b/>
                <w:bCs/>
                <w:color w:val="000000"/>
              </w:rPr>
              <w:t>单价（</w:t>
            </w:r>
            <w:r>
              <w:rPr>
                <w:rFonts w:hint="eastAsia" w:ascii="Times New Roman Regular" w:hAnsi="Times New Roman Regular" w:cs="Times New Roman Regular"/>
                <w:b/>
                <w:bCs/>
                <w:color w:val="000000"/>
                <w:lang w:val="en-US" w:eastAsia="zh-Hans"/>
              </w:rPr>
              <w:t>含税</w:t>
            </w:r>
            <w:r>
              <w:rPr>
                <w:rFonts w:hint="default" w:ascii="Times New Roman Regular" w:hAnsi="Times New Roman Regular" w:cs="Times New Roman Regular"/>
                <w:b/>
                <w:bCs/>
                <w:color w:val="000000"/>
              </w:rPr>
              <w:t>）</w:t>
            </w:r>
          </w:p>
        </w:tc>
        <w:tc>
          <w:tcPr>
            <w:tcW w:w="1770" w:type="dxa"/>
            <w:tcBorders>
              <w:top w:val="single" w:color="000000" w:sz="6" w:space="0"/>
              <w:left w:val="single" w:color="000000" w:sz="6" w:space="0"/>
              <w:bottom w:val="single" w:color="000000" w:sz="6" w:space="0"/>
              <w:right w:val="single" w:color="000000" w:sz="6" w:space="0"/>
            </w:tcBorders>
          </w:tcPr>
          <w:p w14:paraId="68260650">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cs="Times New Roman Regular"/>
                <w:b/>
                <w:bCs/>
                <w:color w:val="000000"/>
              </w:rPr>
            </w:pPr>
            <w:r>
              <w:rPr>
                <w:rFonts w:hint="default" w:ascii="Times New Roman Regular" w:hAnsi="Times New Roman Regular" w:cs="Times New Roman Regular"/>
                <w:b/>
                <w:bCs/>
                <w:color w:val="000000"/>
              </w:rPr>
              <w:t>总价（</w:t>
            </w:r>
            <w:r>
              <w:rPr>
                <w:rFonts w:hint="eastAsia" w:ascii="Times New Roman Regular" w:hAnsi="Times New Roman Regular" w:cs="Times New Roman Regular"/>
                <w:b/>
                <w:bCs/>
                <w:color w:val="000000"/>
                <w:lang w:val="en-US" w:eastAsia="zh-Hans"/>
              </w:rPr>
              <w:t>含税</w:t>
            </w:r>
            <w:r>
              <w:rPr>
                <w:rFonts w:hint="default" w:ascii="Times New Roman Regular" w:hAnsi="Times New Roman Regular" w:cs="Times New Roman Regular"/>
                <w:b/>
                <w:bCs/>
                <w:color w:val="000000"/>
              </w:rPr>
              <w:t>）</w:t>
            </w:r>
          </w:p>
        </w:tc>
        <w:tc>
          <w:tcPr>
            <w:tcW w:w="741" w:type="dxa"/>
            <w:tcBorders>
              <w:top w:val="single" w:color="000000" w:sz="6" w:space="0"/>
              <w:left w:val="single" w:color="000000" w:sz="6" w:space="0"/>
              <w:bottom w:val="single" w:color="000000" w:sz="6" w:space="0"/>
              <w:right w:val="single" w:color="000000" w:sz="6" w:space="0"/>
            </w:tcBorders>
          </w:tcPr>
          <w:p w14:paraId="2F9AB970">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cs="Times New Roman Regular"/>
                <w:b/>
                <w:bCs/>
                <w:color w:val="000000"/>
              </w:rPr>
            </w:pPr>
            <w:r>
              <w:rPr>
                <w:rFonts w:hint="default" w:ascii="Times New Roman Regular" w:hAnsi="Times New Roman Regular" w:cs="Times New Roman Regular"/>
                <w:b/>
                <w:bCs/>
                <w:color w:val="000000"/>
              </w:rPr>
              <w:t>备注</w:t>
            </w:r>
          </w:p>
        </w:tc>
      </w:tr>
      <w:tr w14:paraId="21A8A7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13" w:hRule="atLeast"/>
          <w:jc w:val="center"/>
        </w:trPr>
        <w:tc>
          <w:tcPr>
            <w:tcW w:w="1075" w:type="dxa"/>
            <w:tcBorders>
              <w:top w:val="single" w:color="000000" w:sz="6" w:space="0"/>
              <w:left w:val="single" w:color="000000" w:sz="6" w:space="0"/>
              <w:bottom w:val="single" w:color="000000" w:sz="6" w:space="0"/>
              <w:right w:val="single" w:color="000000" w:sz="6" w:space="0"/>
            </w:tcBorders>
          </w:tcPr>
          <w:p w14:paraId="7D86E668">
            <w:pPr>
              <w:keepNext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hint="default" w:ascii="Times New Roman Regular" w:hAnsi="Times New Roman Regular" w:cs="Times New Roman Regular"/>
              </w:rPr>
            </w:pPr>
          </w:p>
        </w:tc>
        <w:tc>
          <w:tcPr>
            <w:tcW w:w="1207" w:type="dxa"/>
            <w:tcBorders>
              <w:top w:val="single" w:color="000000" w:sz="6" w:space="0"/>
              <w:left w:val="single" w:color="000000" w:sz="6" w:space="0"/>
              <w:bottom w:val="single" w:color="000000" w:sz="6" w:space="0"/>
              <w:right w:val="single" w:color="000000" w:sz="6" w:space="0"/>
            </w:tcBorders>
          </w:tcPr>
          <w:p w14:paraId="6B44F999">
            <w:pPr>
              <w:keepNext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hint="default" w:ascii="Times New Roman Regular" w:hAnsi="Times New Roman Regular" w:cs="Times New Roman Regular"/>
              </w:rPr>
            </w:pPr>
          </w:p>
        </w:tc>
        <w:tc>
          <w:tcPr>
            <w:tcW w:w="1196" w:type="dxa"/>
            <w:tcBorders>
              <w:top w:val="single" w:color="000000" w:sz="6" w:space="0"/>
              <w:left w:val="single" w:color="000000" w:sz="6" w:space="0"/>
              <w:bottom w:val="single" w:color="000000" w:sz="6" w:space="0"/>
              <w:right w:val="single" w:color="000000" w:sz="6" w:space="0"/>
            </w:tcBorders>
          </w:tcPr>
          <w:p w14:paraId="23B532DE">
            <w:pPr>
              <w:keepNext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hint="default" w:ascii="Times New Roman Regular" w:hAnsi="Times New Roman Regular" w:cs="Times New Roman Regular"/>
              </w:rPr>
            </w:pPr>
          </w:p>
        </w:tc>
        <w:tc>
          <w:tcPr>
            <w:tcW w:w="791" w:type="dxa"/>
            <w:tcBorders>
              <w:top w:val="single" w:color="000000" w:sz="6" w:space="0"/>
              <w:left w:val="single" w:color="000000" w:sz="6" w:space="0"/>
              <w:bottom w:val="single" w:color="000000" w:sz="6" w:space="0"/>
              <w:right w:val="single" w:color="000000" w:sz="6" w:space="0"/>
            </w:tcBorders>
          </w:tcPr>
          <w:p w14:paraId="35CA458D">
            <w:pPr>
              <w:keepNext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hint="default" w:ascii="Times New Roman Regular" w:hAnsi="Times New Roman Regular" w:cs="Times New Roman Regular"/>
              </w:rPr>
            </w:pPr>
          </w:p>
        </w:tc>
        <w:tc>
          <w:tcPr>
            <w:tcW w:w="1875" w:type="dxa"/>
            <w:tcBorders>
              <w:top w:val="single" w:color="000000" w:sz="6" w:space="0"/>
              <w:left w:val="single" w:color="000000" w:sz="6" w:space="0"/>
              <w:bottom w:val="single" w:color="000000" w:sz="6" w:space="0"/>
              <w:right w:val="single" w:color="000000" w:sz="6" w:space="0"/>
            </w:tcBorders>
          </w:tcPr>
          <w:p w14:paraId="51639734">
            <w:pPr>
              <w:keepNext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hint="default" w:ascii="Times New Roman Regular" w:hAnsi="Times New Roman Regular" w:cs="Times New Roman Regular"/>
              </w:rPr>
            </w:pPr>
          </w:p>
        </w:tc>
        <w:tc>
          <w:tcPr>
            <w:tcW w:w="1770" w:type="dxa"/>
            <w:tcBorders>
              <w:top w:val="single" w:color="000000" w:sz="6" w:space="0"/>
              <w:left w:val="single" w:color="000000" w:sz="6" w:space="0"/>
              <w:bottom w:val="single" w:color="000000" w:sz="6" w:space="0"/>
              <w:right w:val="single" w:color="000000" w:sz="6" w:space="0"/>
            </w:tcBorders>
          </w:tcPr>
          <w:p w14:paraId="09A9958F">
            <w:pPr>
              <w:keepNext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hint="default" w:ascii="Times New Roman Regular" w:hAnsi="Times New Roman Regular" w:cs="Times New Roman Regular"/>
              </w:rPr>
            </w:pPr>
          </w:p>
        </w:tc>
        <w:tc>
          <w:tcPr>
            <w:tcW w:w="741" w:type="dxa"/>
            <w:tcBorders>
              <w:top w:val="single" w:color="000000" w:sz="6" w:space="0"/>
              <w:left w:val="single" w:color="000000" w:sz="6" w:space="0"/>
              <w:bottom w:val="single" w:color="000000" w:sz="6" w:space="0"/>
              <w:right w:val="single" w:color="000000" w:sz="6" w:space="0"/>
            </w:tcBorders>
          </w:tcPr>
          <w:p w14:paraId="0A3A02F1">
            <w:pPr>
              <w:keepNext w:val="0"/>
              <w:pageBreakBefore w:val="0"/>
              <w:widowControl/>
              <w:kinsoku/>
              <w:wordWrap/>
              <w:overflowPunct/>
              <w:topLinePunct w:val="0"/>
              <w:autoSpaceDE/>
              <w:autoSpaceDN/>
              <w:bidi w:val="0"/>
              <w:adjustRightInd/>
              <w:snapToGrid/>
              <w:spacing w:line="560" w:lineRule="exact"/>
              <w:ind w:firstLine="420" w:firstLineChars="200"/>
              <w:jc w:val="both"/>
              <w:textAlignment w:val="auto"/>
              <w:rPr>
                <w:rFonts w:hint="default" w:ascii="Times New Roman Regular" w:hAnsi="Times New Roman Regular" w:cs="Times New Roman Regular"/>
              </w:rPr>
            </w:pPr>
          </w:p>
        </w:tc>
      </w:tr>
      <w:tr w14:paraId="21571C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832" w:hRule="atLeast"/>
          <w:jc w:val="center"/>
        </w:trPr>
        <w:tc>
          <w:tcPr>
            <w:tcW w:w="7914" w:type="dxa"/>
            <w:gridSpan w:val="6"/>
            <w:tcBorders>
              <w:top w:val="single" w:color="000000" w:sz="6" w:space="0"/>
              <w:left w:val="single" w:color="000000" w:sz="6" w:space="0"/>
              <w:bottom w:val="single" w:color="000000" w:sz="6" w:space="0"/>
              <w:right w:val="single" w:color="000000" w:sz="6" w:space="0"/>
            </w:tcBorders>
          </w:tcPr>
          <w:p w14:paraId="74FCC289">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color w:val="000000"/>
                <w:lang w:val="en-US" w:eastAsia="zh-Hans"/>
              </w:rPr>
              <w:t>合同</w:t>
            </w:r>
            <w:r>
              <w:rPr>
                <w:rFonts w:hint="default" w:ascii="Times New Roman Regular" w:hAnsi="Times New Roman Regular" w:cs="Times New Roman Regular"/>
                <w:color w:val="000000"/>
              </w:rPr>
              <w:t>总</w:t>
            </w:r>
            <w:r>
              <w:rPr>
                <w:rFonts w:hint="eastAsia" w:ascii="Times New Roman Regular" w:hAnsi="Times New Roman Regular" w:cs="Times New Roman Regular"/>
                <w:color w:val="000000"/>
                <w:lang w:val="en-US" w:eastAsia="zh-Hans"/>
              </w:rPr>
              <w:t>价</w:t>
            </w:r>
            <w:r>
              <w:rPr>
                <w:rFonts w:hint="default" w:ascii="Times New Roman Regular" w:hAnsi="Times New Roman Regular" w:cs="Times New Roman Regular"/>
                <w:color w:val="000000"/>
              </w:rPr>
              <w:t>（</w:t>
            </w:r>
            <w:r>
              <w:rPr>
                <w:rFonts w:hint="eastAsia" w:ascii="Times New Roman Regular" w:hAnsi="Times New Roman Regular" w:cs="Times New Roman Regular"/>
                <w:color w:val="000000"/>
                <w:lang w:val="en-US" w:eastAsia="zh-Hans"/>
              </w:rPr>
              <w:t>含税</w:t>
            </w:r>
            <w:r>
              <w:rPr>
                <w:rFonts w:hint="default" w:ascii="Times New Roman Regular" w:hAnsi="Times New Roman Regular" w:cs="Times New Roman Regular"/>
                <w:color w:val="000000"/>
              </w:rPr>
              <w:t>）：人民币（大写）</w:t>
            </w:r>
            <w:r>
              <w:rPr>
                <w:rFonts w:hint="default" w:ascii="Times New Roman Regular" w:hAnsi="Times New Roman Regular" w:cs="Times New Roman Regular"/>
                <w:color w:val="000000"/>
                <w:u w:val="single"/>
              </w:rPr>
              <w:t xml:space="preserve">          </w:t>
            </w:r>
            <w:r>
              <w:rPr>
                <w:rFonts w:hint="default" w:ascii="Times New Roman Regular" w:hAnsi="Times New Roman Regular" w:cs="Times New Roman Regular"/>
                <w:color w:val="000000"/>
              </w:rPr>
              <w:t>元（￥</w:t>
            </w:r>
            <w:r>
              <w:rPr>
                <w:rFonts w:hint="default" w:ascii="Times New Roman Regular" w:hAnsi="Times New Roman Regular" w:cs="Times New Roman Regular"/>
                <w:color w:val="000000"/>
                <w:u w:val="single"/>
              </w:rPr>
              <w:t xml:space="preserve">        </w:t>
            </w:r>
            <w:r>
              <w:rPr>
                <w:rFonts w:hint="default" w:ascii="Times New Roman Regular" w:hAnsi="Times New Roman Regular" w:cs="Times New Roman Regular"/>
                <w:color w:val="000000"/>
              </w:rPr>
              <w:t>）</w:t>
            </w:r>
          </w:p>
        </w:tc>
        <w:tc>
          <w:tcPr>
            <w:tcW w:w="741" w:type="dxa"/>
            <w:tcBorders>
              <w:top w:val="single" w:color="000000" w:sz="6" w:space="0"/>
              <w:left w:val="single" w:color="000000" w:sz="6" w:space="0"/>
              <w:bottom w:val="single" w:color="000000" w:sz="6" w:space="0"/>
              <w:right w:val="single" w:color="000000" w:sz="6" w:space="0"/>
            </w:tcBorders>
          </w:tcPr>
          <w:p w14:paraId="66C83828">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Regular" w:hAnsi="Times New Roman Regular" w:cs="Times New Roman Regular"/>
                <w:color w:val="000000"/>
              </w:rPr>
            </w:pPr>
          </w:p>
        </w:tc>
      </w:tr>
    </w:tbl>
    <w:p w14:paraId="44946D03">
      <w:pPr>
        <w:pStyle w:val="18"/>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color w:val="000000"/>
          <w:highlight w:val="none"/>
          <w:lang w:val="en-US" w:eastAsia="zh-Hans"/>
        </w:rPr>
        <w:t>在合同期限内，甲方每次</w:t>
      </w:r>
      <w:r>
        <w:rPr>
          <w:rFonts w:hint="default" w:ascii="Times New Roman Regular" w:hAnsi="Times New Roman Regular" w:cs="Times New Roman Regular"/>
          <w:color w:val="000000"/>
          <w:highlight w:val="none"/>
        </w:rPr>
        <w:t>采</w:t>
      </w:r>
      <w:r>
        <w:rPr>
          <w:rFonts w:hint="eastAsia" w:ascii="Times New Roman Regular" w:hAnsi="Times New Roman Regular" w:cs="Times New Roman Regular"/>
          <w:color w:val="000000"/>
          <w:highlight w:val="none"/>
          <w:lang w:val="en-US" w:eastAsia="zh-Hans"/>
        </w:rPr>
        <w:t>购产品名称、规格、型号、数量等信息</w:t>
      </w:r>
      <w:r>
        <w:rPr>
          <w:rFonts w:hint="default" w:ascii="Times New Roman Regular" w:hAnsi="Times New Roman Regular" w:cs="Times New Roman Regular"/>
          <w:color w:val="000000"/>
          <w:highlight w:val="none"/>
        </w:rPr>
        <w:t>，以甲方出具的《采购订单》为准，采购品种、规格</w:t>
      </w:r>
      <w:r>
        <w:rPr>
          <w:rFonts w:hint="eastAsia" w:ascii="Times New Roman Regular" w:hAnsi="Times New Roman Regular" w:cs="Times New Roman Regular"/>
          <w:color w:val="000000"/>
          <w:highlight w:val="none"/>
          <w:lang w:eastAsia="zh-Hans"/>
        </w:rPr>
        <w:t>、</w:t>
      </w:r>
      <w:r>
        <w:rPr>
          <w:rFonts w:hint="eastAsia" w:ascii="Times New Roman Regular" w:hAnsi="Times New Roman Regular" w:cs="Times New Roman Regular"/>
          <w:color w:val="000000"/>
          <w:highlight w:val="none"/>
          <w:lang w:val="en-US" w:eastAsia="zh-Hans"/>
        </w:rPr>
        <w:t>型号等</w:t>
      </w:r>
      <w:r>
        <w:rPr>
          <w:rFonts w:hint="default" w:ascii="Times New Roman Regular" w:hAnsi="Times New Roman Regular" w:cs="Times New Roman Regular"/>
          <w:color w:val="000000"/>
          <w:highlight w:val="none"/>
        </w:rPr>
        <w:t>不限于《所需</w:t>
      </w:r>
      <w:r>
        <w:rPr>
          <w:rFonts w:hint="eastAsia" w:ascii="Times New Roman Regular" w:hAnsi="Times New Roman Regular" w:cs="Times New Roman Regular"/>
          <w:color w:val="000000"/>
          <w:highlight w:val="none"/>
          <w:lang w:val="en-US" w:eastAsia="zh-Hans"/>
        </w:rPr>
        <w:t>产品</w:t>
      </w:r>
      <w:r>
        <w:rPr>
          <w:rFonts w:hint="default" w:ascii="Times New Roman Regular" w:hAnsi="Times New Roman Regular" w:cs="Times New Roman Regular"/>
          <w:color w:val="000000"/>
          <w:highlight w:val="none"/>
        </w:rPr>
        <w:t>清单》所列</w:t>
      </w:r>
      <w:r>
        <w:rPr>
          <w:rFonts w:hint="eastAsia" w:ascii="Times New Roman Regular" w:hAnsi="Times New Roman Regular" w:cs="Times New Roman Regular"/>
          <w:color w:val="000000"/>
          <w:highlight w:val="none"/>
          <w:lang w:eastAsia="zh-Hans"/>
        </w:rPr>
        <w:t>。</w:t>
      </w:r>
      <w:r>
        <w:rPr>
          <w:rFonts w:hint="eastAsia" w:ascii="Times New Roman Regular" w:hAnsi="Times New Roman Regular" w:cs="Times New Roman Regular"/>
          <w:color w:val="000000"/>
          <w:highlight w:val="none"/>
          <w:lang w:val="en-US" w:eastAsia="zh-Hans"/>
        </w:rPr>
        <w:t>甲方</w:t>
      </w:r>
      <w:r>
        <w:rPr>
          <w:rFonts w:hint="default" w:ascii="Times New Roman Regular" w:hAnsi="Times New Roman Regular" w:cs="Times New Roman Regular"/>
          <w:color w:val="000000"/>
        </w:rPr>
        <w:t>每批次</w:t>
      </w:r>
      <w:r>
        <w:rPr>
          <w:rFonts w:hint="eastAsia" w:ascii="Times New Roman Regular" w:hAnsi="Times New Roman Regular" w:cs="Times New Roman Regular"/>
          <w:color w:val="000000"/>
          <w:lang w:val="en-US" w:eastAsia="zh-Hans"/>
        </w:rPr>
        <w:t>采购的</w:t>
      </w:r>
      <w:r>
        <w:rPr>
          <w:rFonts w:hint="default" w:ascii="Times New Roman Regular" w:hAnsi="Times New Roman Regular" w:cs="Times New Roman Regular"/>
          <w:color w:val="000000"/>
        </w:rPr>
        <w:t>产品</w:t>
      </w:r>
      <w:r>
        <w:rPr>
          <w:rFonts w:hint="eastAsia" w:ascii="Times New Roman Regular" w:hAnsi="Times New Roman Regular" w:cs="Times New Roman Regular"/>
          <w:color w:val="000000"/>
          <w:lang w:val="en-US" w:eastAsia="zh-Hans"/>
        </w:rPr>
        <w:t>的</w:t>
      </w:r>
      <w:r>
        <w:rPr>
          <w:rFonts w:hint="default" w:ascii="Times New Roman Regular" w:hAnsi="Times New Roman Regular" w:cs="Times New Roman Regular"/>
          <w:color w:val="000000"/>
        </w:rPr>
        <w:t>价款，根据产品单价及通过验收的</w:t>
      </w:r>
      <w:r>
        <w:rPr>
          <w:rFonts w:hint="eastAsia" w:ascii="Times New Roman Regular" w:hAnsi="Times New Roman Regular" w:cs="Times New Roman Regular"/>
          <w:color w:val="000000"/>
          <w:lang w:val="en-US" w:eastAsia="zh-Hans"/>
        </w:rPr>
        <w:t>产品</w:t>
      </w:r>
      <w:r>
        <w:rPr>
          <w:rFonts w:hint="default" w:ascii="Times New Roman Regular" w:hAnsi="Times New Roman Regular" w:cs="Times New Roman Regular"/>
          <w:color w:val="000000"/>
        </w:rPr>
        <w:t>数量确定。各类</w:t>
      </w:r>
      <w:r>
        <w:rPr>
          <w:rFonts w:hint="eastAsia" w:ascii="Times New Roman Regular" w:hAnsi="Times New Roman Regular" w:cs="Times New Roman Regular"/>
          <w:color w:val="000000"/>
          <w:lang w:val="en-US" w:eastAsia="zh-Hans"/>
        </w:rPr>
        <w:t>产品</w:t>
      </w:r>
      <w:r>
        <w:rPr>
          <w:rFonts w:hint="default" w:ascii="Times New Roman Regular" w:hAnsi="Times New Roman Regular" w:cs="Times New Roman Regular"/>
          <w:color w:val="000000"/>
        </w:rPr>
        <w:t>的单价按《所需</w:t>
      </w:r>
      <w:r>
        <w:rPr>
          <w:rFonts w:hint="eastAsia" w:ascii="Times New Roman Regular" w:hAnsi="Times New Roman Regular" w:cs="Times New Roman Regular"/>
          <w:color w:val="000000"/>
          <w:lang w:val="en-US" w:eastAsia="zh-Hans"/>
        </w:rPr>
        <w:t>产品</w:t>
      </w:r>
      <w:r>
        <w:rPr>
          <w:rFonts w:hint="default" w:ascii="Times New Roman Regular" w:hAnsi="Times New Roman Regular" w:cs="Times New Roman Regular"/>
          <w:color w:val="000000"/>
        </w:rPr>
        <w:t>清单》执行，《所需</w:t>
      </w:r>
      <w:r>
        <w:rPr>
          <w:rFonts w:hint="eastAsia" w:ascii="Times New Roman Regular" w:hAnsi="Times New Roman Regular" w:cs="Times New Roman Regular"/>
          <w:color w:val="000000"/>
          <w:lang w:val="en-US" w:eastAsia="zh-Hans"/>
        </w:rPr>
        <w:t>产品</w:t>
      </w:r>
      <w:r>
        <w:rPr>
          <w:rFonts w:hint="default" w:ascii="Times New Roman Regular" w:hAnsi="Times New Roman Regular" w:cs="Times New Roman Regular"/>
          <w:color w:val="000000"/>
        </w:rPr>
        <w:t>清单》中未列明的</w:t>
      </w:r>
      <w:r>
        <w:rPr>
          <w:rFonts w:hint="eastAsia" w:ascii="Times New Roman Regular" w:hAnsi="Times New Roman Regular" w:cs="Times New Roman Regular"/>
          <w:color w:val="000000"/>
          <w:lang w:val="en-US" w:eastAsia="zh-Hans"/>
        </w:rPr>
        <w:t>产品</w:t>
      </w:r>
      <w:r>
        <w:rPr>
          <w:rFonts w:hint="default" w:ascii="Times New Roman Regular" w:hAnsi="Times New Roman Regular" w:cs="Times New Roman Regular"/>
          <w:color w:val="000000"/>
        </w:rPr>
        <w:t>单价，由双方协商确定。双方确认：尽管《所需</w:t>
      </w:r>
      <w:r>
        <w:rPr>
          <w:rFonts w:hint="eastAsia" w:ascii="Times New Roman Regular" w:hAnsi="Times New Roman Regular" w:cs="Times New Roman Regular"/>
          <w:color w:val="000000"/>
          <w:lang w:val="en-US" w:eastAsia="zh-Hans"/>
        </w:rPr>
        <w:t>产品</w:t>
      </w:r>
      <w:r>
        <w:rPr>
          <w:rFonts w:hint="default" w:ascii="Times New Roman Regular" w:hAnsi="Times New Roman Regular" w:cs="Times New Roman Regular"/>
          <w:color w:val="000000"/>
        </w:rPr>
        <w:t>清单》列明了拟采购的</w:t>
      </w:r>
      <w:r>
        <w:rPr>
          <w:rFonts w:hint="eastAsia" w:ascii="Times New Roman Regular" w:hAnsi="Times New Roman Regular" w:cs="Times New Roman Regular"/>
          <w:color w:val="000000"/>
          <w:lang w:val="en-US" w:eastAsia="zh-Hans"/>
        </w:rPr>
        <w:t>产品</w:t>
      </w:r>
      <w:r>
        <w:rPr>
          <w:rFonts w:hint="default" w:ascii="Times New Roman Regular" w:hAnsi="Times New Roman Regular" w:cs="Times New Roman Regular"/>
          <w:color w:val="000000"/>
        </w:rPr>
        <w:t>，但不代表甲方有义务进行采购</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rPr>
        <w:t>乙方对《采购订单》载</w:t>
      </w:r>
      <w:r>
        <w:rPr>
          <w:rFonts w:hint="eastAsia" w:ascii="Times New Roman Regular" w:hAnsi="Times New Roman Regular" w:cs="Times New Roman Regular"/>
          <w:color w:val="000000"/>
          <w:lang w:eastAsia="zh-CN"/>
        </w:rPr>
        <w:t>明的</w:t>
      </w:r>
      <w:r>
        <w:rPr>
          <w:rFonts w:hint="default" w:ascii="Times New Roman Regular" w:hAnsi="Times New Roman Regular" w:cs="Times New Roman Regular"/>
          <w:color w:val="000000"/>
        </w:rPr>
        <w:t>内容如有异议的，应当于收到《采购订单》的次日</w:t>
      </w:r>
      <w:r>
        <w:rPr>
          <w:rFonts w:hint="eastAsia" w:ascii="Times New Roman Regular" w:hAnsi="Times New Roman Regular" w:cs="Times New Roman Regular"/>
          <w:color w:val="000000"/>
          <w:lang w:val="en-US" w:eastAsia="zh-Hans"/>
        </w:rPr>
        <w:t>内</w:t>
      </w:r>
      <w:r>
        <w:rPr>
          <w:rFonts w:hint="default" w:ascii="Times New Roman Regular" w:hAnsi="Times New Roman Regular" w:cs="Times New Roman Regular"/>
          <w:color w:val="000000"/>
        </w:rPr>
        <w:t>提出，否则视为无异议</w:t>
      </w:r>
      <w:r>
        <w:rPr>
          <w:rFonts w:hint="eastAsia" w:ascii="Times New Roman Regular" w:hAnsi="Times New Roman Regular" w:cs="Times New Roman Regular"/>
          <w:color w:val="000000"/>
          <w:lang w:eastAsia="zh-Hans"/>
        </w:rPr>
        <w:t>；</w:t>
      </w:r>
      <w:r>
        <w:rPr>
          <w:rFonts w:hint="eastAsia" w:ascii="Times New Roman Regular" w:hAnsi="Times New Roman Regular" w:cs="Times New Roman Regular"/>
          <w:color w:val="000000"/>
          <w:lang w:val="en-US" w:eastAsia="zh-Hans"/>
        </w:rPr>
        <w:t>但如果</w:t>
      </w:r>
      <w:r>
        <w:rPr>
          <w:rFonts w:hint="default" w:ascii="Times New Roman Regular" w:hAnsi="Times New Roman Regular" w:cs="Times New Roman Regular"/>
          <w:color w:val="000000"/>
        </w:rPr>
        <w:t>《采购订单》中载明的内容已经</w:t>
      </w:r>
      <w:r>
        <w:rPr>
          <w:rFonts w:hint="eastAsia" w:ascii="Times New Roman Regular" w:hAnsi="Times New Roman Regular" w:cs="Times New Roman Regular"/>
          <w:color w:val="000000"/>
          <w:lang w:val="en-US" w:eastAsia="zh-Hans"/>
        </w:rPr>
        <w:t>在</w:t>
      </w:r>
      <w:r>
        <w:rPr>
          <w:rFonts w:hint="default" w:ascii="Times New Roman Regular" w:hAnsi="Times New Roman Regular" w:cs="Times New Roman Regular"/>
          <w:color w:val="000000"/>
        </w:rPr>
        <w:t>《所</w:t>
      </w:r>
      <w:r>
        <w:rPr>
          <w:rFonts w:hint="eastAsia" w:ascii="Times New Roman Regular" w:hAnsi="Times New Roman Regular" w:cs="Times New Roman Regular"/>
          <w:color w:val="000000"/>
          <w:lang w:val="en-US" w:eastAsia="zh-Hans"/>
        </w:rPr>
        <w:t>需</w:t>
      </w:r>
      <w:r>
        <w:rPr>
          <w:rFonts w:hint="default" w:ascii="Times New Roman Regular" w:hAnsi="Times New Roman Regular" w:cs="Times New Roman Regular"/>
          <w:color w:val="000000"/>
        </w:rPr>
        <w:t>产品清单》</w:t>
      </w:r>
      <w:r>
        <w:rPr>
          <w:rFonts w:hint="eastAsia" w:ascii="Times New Roman Regular" w:hAnsi="Times New Roman Regular" w:cs="Times New Roman Regular"/>
          <w:color w:val="000000"/>
          <w:lang w:val="en-US" w:eastAsia="zh-Hans"/>
        </w:rPr>
        <w:t>中</w:t>
      </w:r>
      <w:r>
        <w:rPr>
          <w:rFonts w:hint="default" w:ascii="Times New Roman Regular" w:hAnsi="Times New Roman Regular" w:cs="Times New Roman Regular"/>
          <w:color w:val="000000"/>
        </w:rPr>
        <w:t>约定的</w:t>
      </w:r>
      <w:r>
        <w:rPr>
          <w:rFonts w:hint="eastAsia" w:ascii="Times New Roman Regular" w:hAnsi="Times New Roman Regular" w:cs="Times New Roman Regular"/>
          <w:color w:val="000000"/>
          <w:lang w:eastAsia="zh-Hans"/>
        </w:rPr>
        <w:t>（</w:t>
      </w:r>
      <w:r>
        <w:rPr>
          <w:rFonts w:hint="eastAsia" w:ascii="Times New Roman Regular" w:hAnsi="Times New Roman Regular" w:cs="Times New Roman Regular"/>
          <w:color w:val="000000"/>
          <w:lang w:val="en-US" w:eastAsia="zh-Hans"/>
        </w:rPr>
        <w:t>包括但不限于产品名称、规格、型号、单价</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rPr>
        <w:t>，乙方无权</w:t>
      </w:r>
      <w:r>
        <w:rPr>
          <w:rFonts w:hint="eastAsia" w:ascii="Times New Roman Regular" w:hAnsi="Times New Roman Regular" w:cs="Times New Roman Regular"/>
          <w:color w:val="000000"/>
          <w:lang w:val="en-US" w:eastAsia="zh-Hans"/>
        </w:rPr>
        <w:t>对相应内容</w:t>
      </w:r>
      <w:r>
        <w:rPr>
          <w:rFonts w:hint="default" w:ascii="Times New Roman Regular" w:hAnsi="Times New Roman Regular" w:cs="Times New Roman Regular"/>
          <w:color w:val="000000"/>
        </w:rPr>
        <w:t>提出异议。</w:t>
      </w:r>
    </w:p>
    <w:p w14:paraId="337B2874">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color w:val="000000"/>
        </w:rPr>
        <w:t>1.2采购价款为乙方完成供货、运输、装卸、质保以及履行本合同其他义务所需的全部费用。</w:t>
      </w:r>
    </w:p>
    <w:p w14:paraId="791F50D7">
      <w:pPr>
        <w:pStyle w:val="2"/>
        <w:keepNext w:val="0"/>
        <w:pageBreakBefore w:val="0"/>
        <w:widowControl/>
        <w:numPr>
          <w:ilvl w:val="0"/>
          <w:numId w:val="4"/>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合同期限</w:t>
      </w:r>
    </w:p>
    <w:p w14:paraId="2AAAB729">
      <w:pPr>
        <w:pStyle w:val="18"/>
        <w:numPr>
          <w:ilvl w:val="-1"/>
          <w:numId w:val="0"/>
        </w:numPr>
        <w:spacing w:before="0" w:beforeAutospacing="0" w:after="0" w:afterAutospacing="0" w:line="560" w:lineRule="exact"/>
        <w:ind w:firstLine="480" w:firstLineChars="200"/>
        <w:jc w:val="both"/>
        <w:rPr>
          <w:rFonts w:hint="eastAsia" w:ascii="Times New Roman Regular" w:hAnsi="Times New Roman Regular" w:cs="Times New Roman Regular"/>
          <w:color w:val="000000"/>
          <w:highlight w:val="none"/>
          <w:lang w:val="en-US" w:eastAsia="zh-Hans"/>
        </w:rPr>
      </w:pPr>
      <w:r>
        <w:rPr>
          <w:rFonts w:hint="eastAsia" w:ascii="Times New Roman Regular" w:hAnsi="Times New Roman Regular" w:cs="Times New Roman Regular"/>
          <w:color w:val="000000"/>
          <w:highlight w:val="none"/>
          <w:lang w:val="en-US" w:eastAsia="zh-Hans"/>
        </w:rPr>
        <w:t>2.1自</w:t>
      </w:r>
      <w:r>
        <w:rPr>
          <w:rFonts w:hint="eastAsia" w:ascii="Times New Roman Regular" w:hAnsi="Times New Roman Regular" w:cs="Times New Roman Regular"/>
          <w:color w:val="000000"/>
          <w:lang w:val="en-US" w:eastAsia="zh-Hans"/>
        </w:rPr>
        <w:t>【</w:t>
      </w:r>
      <w:r>
        <w:rPr>
          <w:rFonts w:hint="eastAsia" w:ascii="Times New Roman Regular" w:hAnsi="Times New Roman Regular" w:cs="Times New Roman Regular"/>
          <w:color w:val="000000"/>
          <w:highlight w:val="none"/>
          <w:lang w:val="en-US" w:eastAsia="zh-Hans"/>
        </w:rPr>
        <w:t xml:space="preserve">    </w:t>
      </w:r>
      <w:r>
        <w:rPr>
          <w:rFonts w:hint="eastAsia" w:ascii="Times New Roman Regular" w:hAnsi="Times New Roman Regular" w:cs="Times New Roman Regular"/>
          <w:color w:val="000000"/>
          <w:lang w:val="en-US" w:eastAsia="zh-Hans"/>
        </w:rPr>
        <w:t>】</w:t>
      </w:r>
      <w:r>
        <w:rPr>
          <w:rFonts w:hint="eastAsia" w:ascii="Times New Roman Regular" w:hAnsi="Times New Roman Regular" w:cs="Times New Roman Regular"/>
          <w:color w:val="000000"/>
          <w:highlight w:val="none"/>
          <w:lang w:val="en-US" w:eastAsia="zh-Hans"/>
        </w:rPr>
        <w:t>年【  】月【  】日起(含当日)至【    】年【  】月【  】日 (含当日) 止</w:t>
      </w:r>
      <w:r>
        <w:rPr>
          <w:rFonts w:hint="eastAsia" w:ascii="Times New Roman Regular" w:hAnsi="Times New Roman Regular" w:cs="Times New Roman Regular"/>
          <w:color w:val="000000"/>
          <w:lang w:val="en-US" w:eastAsia="zh-Hans"/>
        </w:rPr>
        <w:t>。</w:t>
      </w:r>
    </w:p>
    <w:p w14:paraId="719FF2DC">
      <w:pPr>
        <w:pStyle w:val="18"/>
        <w:numPr>
          <w:ilvl w:val="-1"/>
          <w:numId w:val="0"/>
        </w:numPr>
        <w:spacing w:before="0" w:beforeAutospacing="0" w:after="0" w:afterAutospacing="0" w:line="560" w:lineRule="exact"/>
        <w:ind w:firstLine="480" w:firstLineChars="200"/>
        <w:jc w:val="both"/>
        <w:rPr>
          <w:rFonts w:hint="eastAsia" w:ascii="Times New Roman Regular" w:hAnsi="Times New Roman Regular" w:cs="Times New Roman Regular"/>
          <w:color w:val="000000"/>
          <w:lang w:val="en-US" w:eastAsia="zh-Hans"/>
        </w:rPr>
      </w:pPr>
      <w:r>
        <w:rPr>
          <w:rFonts w:hint="eastAsia" w:ascii="Times New Roman Regular" w:hAnsi="Times New Roman Regular" w:cs="Times New Roman Regular"/>
          <w:color w:val="000000"/>
          <w:highlight w:val="none"/>
          <w:lang w:val="en-US" w:eastAsia="zh-Hans"/>
        </w:rPr>
        <w:t xml:space="preserve">2.2合同期限届满，尚未履行完毕的订单继续履行，合同期限顺延至订单履行完毕，但在顺延期间不再继续采购。 </w:t>
      </w:r>
    </w:p>
    <w:p w14:paraId="1B32D3F0">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eastAsia" w:ascii="Times New Roman Regular" w:hAnsi="Times New Roman Regular" w:cs="Times New Roman Regular" w:eastAsiaTheme="minorEastAsia"/>
          <w:lang w:val="en-US" w:eastAsia="zh-Hans"/>
        </w:rPr>
      </w:pPr>
      <w:r>
        <w:rPr>
          <w:rFonts w:hint="eastAsia" w:ascii="Times New Roman Regular" w:hAnsi="Times New Roman Regular" w:cs="Times New Roman Regular"/>
          <w:lang w:val="en-US" w:eastAsia="zh-CN"/>
        </w:rPr>
        <w:t>三、</w:t>
      </w:r>
      <w:r>
        <w:rPr>
          <w:rFonts w:hint="eastAsia" w:ascii="Times New Roman Regular" w:hAnsi="Times New Roman Regular" w:cs="Times New Roman Regular" w:eastAsiaTheme="minorEastAsia"/>
          <w:lang w:val="en-US" w:eastAsia="zh-Hans"/>
        </w:rPr>
        <w:t>采购价款支付</w:t>
      </w:r>
    </w:p>
    <w:p w14:paraId="193973F9">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lang w:val="en-US" w:eastAsia="zh-Hans"/>
        </w:rPr>
      </w:pPr>
      <w:r>
        <w:rPr>
          <w:rFonts w:hint="eastAsia" w:ascii="Times New Roman Regular" w:hAnsi="Times New Roman Regular" w:cs="Times New Roman Regular"/>
          <w:color w:val="000000"/>
          <w:lang w:val="en-US" w:eastAsia="zh-CN"/>
        </w:rPr>
        <w:t>3</w:t>
      </w:r>
      <w:r>
        <w:rPr>
          <w:rFonts w:hint="default" w:ascii="Times New Roman Regular" w:hAnsi="Times New Roman Regular" w:cs="Times New Roman Regular"/>
          <w:color w:val="000000"/>
          <w:lang w:eastAsia="zh-Hans"/>
        </w:rPr>
        <w:t>.1</w:t>
      </w:r>
      <w:r>
        <w:rPr>
          <w:rFonts w:hint="eastAsia" w:ascii="Times New Roman Regular" w:hAnsi="Times New Roman Regular" w:cs="Times New Roman Regular"/>
          <w:color w:val="000000"/>
          <w:lang w:val="en-US" w:eastAsia="zh-Hans"/>
        </w:rPr>
        <w:t>甲方按照下列第</w:t>
      </w: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eastAsia="zh-Hans"/>
        </w:rPr>
        <w:t>2</w:t>
      </w:r>
      <w:r>
        <w:rPr>
          <w:rFonts w:hint="eastAsia" w:ascii="Times New Roman Regular" w:hAnsi="Times New Roman Regular" w:eastAsia="宋体" w:cs="Times New Roman Regular"/>
          <w:i w:val="0"/>
          <w:iCs w:val="0"/>
          <w:sz w:val="24"/>
          <w:lang w:val="en-US" w:eastAsia="zh-Hans"/>
        </w:rPr>
        <w:t>）</w:t>
      </w:r>
      <w:r>
        <w:rPr>
          <w:rFonts w:hint="eastAsia" w:ascii="Times New Roman Regular" w:hAnsi="Times New Roman Regular" w:cs="Times New Roman Regular"/>
          <w:color w:val="000000"/>
          <w:lang w:val="en-US" w:eastAsia="zh-Hans"/>
        </w:rPr>
        <w:t>方式向乙方支付采购价款：</w:t>
      </w:r>
    </w:p>
    <w:p w14:paraId="08D224B6">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480" w:firstLineChars="200"/>
        <w:jc w:val="both"/>
        <w:textAlignment w:val="auto"/>
        <w:rPr>
          <w:rFonts w:hint="default" w:ascii="Times New Roman Regular" w:hAnsi="Times New Roman Regular" w:eastAsia="宋体" w:cs="Times New Roman Regular"/>
          <w:i w:val="0"/>
          <w:iCs w:val="0"/>
          <w:sz w:val="24"/>
          <w:u w:val="single"/>
          <w:lang w:eastAsia="zh-Hans"/>
        </w:rPr>
      </w:pP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eastAsia="zh-Hans"/>
        </w:rPr>
        <w:t>1</w:t>
      </w:r>
      <w:r>
        <w:rPr>
          <w:rFonts w:hint="eastAsia" w:ascii="Times New Roman Regular" w:hAnsi="Times New Roman Regular" w:eastAsia="宋体" w:cs="Times New Roman Regular"/>
          <w:i w:val="0"/>
          <w:iCs w:val="0"/>
          <w:sz w:val="24"/>
          <w:lang w:val="en-US" w:eastAsia="zh-Hans"/>
        </w:rPr>
        <w:t>）一次性付款：</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73087CF9">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480" w:firstLineChars="200"/>
        <w:jc w:val="both"/>
        <w:textAlignment w:val="auto"/>
        <w:rPr>
          <w:rFonts w:hint="eastAsia" w:ascii="Times New Roman Regular" w:hAnsi="Times New Roman Regular" w:eastAsia="宋体" w:cs="Times New Roman Regular"/>
          <w:i w:val="0"/>
          <w:iCs w:val="0"/>
          <w:sz w:val="24"/>
          <w:lang w:val="en-US" w:eastAsia="zh-Hans"/>
        </w:rPr>
      </w:pP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eastAsia="zh-Hans"/>
        </w:rPr>
        <w:t>2</w:t>
      </w:r>
      <w:r>
        <w:rPr>
          <w:rFonts w:hint="eastAsia" w:ascii="Times New Roman Regular" w:hAnsi="Times New Roman Regular" w:eastAsia="宋体" w:cs="Times New Roman Regular"/>
          <w:i w:val="0"/>
          <w:iCs w:val="0"/>
          <w:sz w:val="24"/>
          <w:lang w:val="en-US" w:eastAsia="zh-Hans"/>
        </w:rPr>
        <w:t>）分期付款：</w:t>
      </w:r>
    </w:p>
    <w:p w14:paraId="0EB4215B">
      <w:pPr>
        <w:keepNext w:val="0"/>
        <w:keepLines w:val="0"/>
        <w:spacing w:line="560" w:lineRule="exact"/>
        <w:ind w:firstLine="480" w:firstLineChars="200"/>
        <w:jc w:val="both"/>
        <w:rPr>
          <w:rFonts w:hint="eastAsia" w:ascii="Times New Roman Regular" w:hAnsi="Times New Roman Regular" w:eastAsia="宋体" w:cs="Times New Roman Regular"/>
          <w:i w:val="0"/>
          <w:iCs w:val="0"/>
          <w:sz w:val="24"/>
          <w:lang w:val="en-US" w:eastAsia="zh-Hans"/>
        </w:rPr>
      </w:pPr>
      <w:r>
        <w:rPr>
          <w:rFonts w:hint="eastAsia" w:ascii="Times New Roman Regular" w:hAnsi="Times New Roman Regular" w:eastAsia="宋体" w:cs="Times New Roman Regular"/>
          <w:i w:val="0"/>
          <w:iCs w:val="0"/>
          <w:sz w:val="24"/>
          <w:lang w:val="en-US" w:eastAsia="zh-Hans"/>
        </w:rPr>
        <w:t>①合同生效后，乙方</w:t>
      </w:r>
      <w:r>
        <w:rPr>
          <w:rFonts w:hint="eastAsia" w:ascii="宋体" w:hAnsi="宋体" w:eastAsia="宋体" w:cs="宋体"/>
          <w:color w:val="000000"/>
          <w:sz w:val="24"/>
          <w:szCs w:val="24"/>
          <w:lang w:val="en-US" w:eastAsia="zh-Hans"/>
        </w:rPr>
        <w:t>向甲方提交付款申请材料，甲</w:t>
      </w:r>
      <w:r>
        <w:rPr>
          <w:rFonts w:hint="eastAsia" w:ascii="Times New Roman Regular" w:hAnsi="Times New Roman Regular" w:eastAsia="宋体" w:cs="Times New Roman Regular"/>
          <w:i w:val="0"/>
          <w:iCs w:val="0"/>
          <w:sz w:val="24"/>
          <w:lang w:val="en-US" w:eastAsia="zh-Hans"/>
        </w:rPr>
        <w:t>方审核通过后支付采购价款的【</w:t>
      </w:r>
      <w:r>
        <w:rPr>
          <w:rFonts w:hint="eastAsia" w:ascii="Times New Roman Regular" w:hAnsi="Times New Roman Regular" w:eastAsia="宋体" w:cs="Times New Roman Regular"/>
          <w:i w:val="0"/>
          <w:iCs w:val="0"/>
          <w:sz w:val="24"/>
          <w:lang w:val="en-US" w:eastAsia="zh-CN"/>
        </w:rPr>
        <w:t>30</w:t>
      </w:r>
      <w:r>
        <w:rPr>
          <w:rFonts w:hint="eastAsia" w:ascii="Times New Roman Regular" w:hAnsi="Times New Roman Regular" w:eastAsia="宋体" w:cs="Times New Roman Regular"/>
          <w:i w:val="0"/>
          <w:iCs w:val="0"/>
          <w:sz w:val="24"/>
          <w:lang w:val="en-US" w:eastAsia="zh-Hans"/>
        </w:rPr>
        <w:t>】%作为预付款。</w:t>
      </w:r>
    </w:p>
    <w:p w14:paraId="662D2D3E">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480" w:firstLineChars="200"/>
        <w:jc w:val="both"/>
        <w:textAlignment w:val="auto"/>
        <w:rPr>
          <w:rFonts w:hint="eastAsia" w:ascii="Times New Roman Regular" w:hAnsi="Times New Roman Regular" w:eastAsia="宋体" w:cs="Times New Roman Regular"/>
          <w:i w:val="0"/>
          <w:iCs w:val="0"/>
          <w:sz w:val="24"/>
          <w:lang w:val="en-US" w:eastAsia="zh-Hans"/>
        </w:rPr>
      </w:pPr>
      <w:r>
        <w:rPr>
          <w:rFonts w:hint="eastAsia" w:ascii="Times New Roman Regular" w:hAnsi="Times New Roman Regular" w:eastAsia="宋体" w:cs="Times New Roman Regular"/>
          <w:i w:val="0"/>
          <w:iCs w:val="0"/>
          <w:sz w:val="24"/>
          <w:lang w:val="en-US" w:eastAsia="zh-Hans"/>
        </w:rPr>
        <w:t>②</w:t>
      </w:r>
      <w:r>
        <w:rPr>
          <w:rFonts w:hint="eastAsia" w:ascii="Times New Roman Regular" w:hAnsi="Times New Roman Regular" w:eastAsia="宋体" w:cs="Times New Roman Regular"/>
          <w:i w:val="0"/>
          <w:iCs w:val="0"/>
          <w:sz w:val="24"/>
          <w:lang w:val="en-US" w:eastAsia="zh-Hans"/>
        </w:rPr>
        <w:tab/>
      </w:r>
      <w:r>
        <w:rPr>
          <w:rFonts w:hint="eastAsia" w:ascii="Times New Roman Regular" w:hAnsi="Times New Roman Regular" w:eastAsia="宋体" w:cs="Times New Roman Regular"/>
          <w:i w:val="0"/>
          <w:iCs w:val="0"/>
          <w:sz w:val="24"/>
          <w:lang w:val="en-US" w:eastAsia="zh-Hans"/>
        </w:rPr>
        <w:t>乙方将产品运送至甲方指定地点并经甲方验收后（仅</w:t>
      </w:r>
      <w:r>
        <w:rPr>
          <w:rFonts w:hint="eastAsia" w:ascii="Times New Roman Regular" w:hAnsi="Times New Roman Regular" w:eastAsia="宋体" w:cs="Times New Roman Regular"/>
          <w:i w:val="0"/>
          <w:iCs w:val="0"/>
          <w:sz w:val="24"/>
          <w:lang w:val="en-US" w:eastAsia="zh-CN"/>
        </w:rPr>
        <w:t>检查</w:t>
      </w:r>
      <w:r>
        <w:rPr>
          <w:rFonts w:hint="eastAsia" w:ascii="Times New Roman Regular" w:hAnsi="Times New Roman Regular" w:eastAsia="宋体" w:cs="Times New Roman Regular"/>
          <w:i w:val="0"/>
          <w:iCs w:val="0"/>
          <w:sz w:val="24"/>
          <w:lang w:val="en-US" w:eastAsia="zh-Hans"/>
        </w:rPr>
        <w:t>规格、型号、数量、品牌等，不包括产品</w:t>
      </w:r>
      <w:r>
        <w:rPr>
          <w:rFonts w:hint="eastAsia" w:ascii="Times New Roman Regular" w:hAnsi="Times New Roman Regular" w:eastAsia="宋体" w:cs="Times New Roman Regular"/>
          <w:i w:val="0"/>
          <w:iCs w:val="0"/>
          <w:sz w:val="24"/>
          <w:lang w:val="en-US" w:eastAsia="zh-CN"/>
        </w:rPr>
        <w:t>质量、</w:t>
      </w:r>
      <w:r>
        <w:rPr>
          <w:rFonts w:hint="eastAsia" w:ascii="Times New Roman Regular" w:hAnsi="Times New Roman Regular" w:eastAsia="宋体" w:cs="Times New Roman Regular"/>
          <w:i w:val="0"/>
          <w:iCs w:val="0"/>
          <w:sz w:val="24"/>
          <w:lang w:val="en-US" w:eastAsia="zh-Hans"/>
        </w:rPr>
        <w:t>性能验收），向甲方提交付款申请材料，甲方审核通过后支付采购价款的【</w:t>
      </w:r>
      <w:r>
        <w:rPr>
          <w:rFonts w:hint="eastAsia" w:ascii="Times New Roman Regular" w:hAnsi="Times New Roman Regular" w:cs="Times New Roman Regular"/>
          <w:i w:val="0"/>
          <w:iCs w:val="0"/>
          <w:sz w:val="24"/>
          <w:lang w:val="en-US" w:eastAsia="zh-CN"/>
        </w:rPr>
        <w:t>/</w:t>
      </w:r>
      <w:r>
        <w:rPr>
          <w:rFonts w:hint="eastAsia" w:ascii="Times New Roman Regular" w:hAnsi="Times New Roman Regular" w:eastAsia="宋体" w:cs="Times New Roman Regular"/>
          <w:i w:val="0"/>
          <w:iCs w:val="0"/>
          <w:sz w:val="24"/>
          <w:lang w:val="en-US" w:eastAsia="zh-Hans"/>
        </w:rPr>
        <w:t>】%。</w:t>
      </w:r>
    </w:p>
    <w:p w14:paraId="538D0AAC">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480" w:firstLineChars="200"/>
        <w:jc w:val="both"/>
        <w:textAlignment w:val="auto"/>
        <w:rPr>
          <w:rFonts w:hint="eastAsia" w:ascii="Times New Roman Regular" w:hAnsi="Times New Roman Regular" w:eastAsia="宋体" w:cs="Times New Roman Regular"/>
          <w:i w:val="0"/>
          <w:iCs w:val="0"/>
          <w:sz w:val="24"/>
          <w:lang w:val="en-US" w:eastAsia="zh-Hans"/>
        </w:rPr>
      </w:pPr>
      <w:r>
        <w:rPr>
          <w:rFonts w:hint="eastAsia" w:ascii="Times New Roman Regular" w:hAnsi="Times New Roman Regular" w:eastAsia="宋体" w:cs="Times New Roman Regular"/>
          <w:i w:val="0"/>
          <w:iCs w:val="0"/>
          <w:sz w:val="24"/>
          <w:lang w:val="en-US" w:eastAsia="zh-Hans"/>
        </w:rPr>
        <w:t>③</w:t>
      </w:r>
      <w:r>
        <w:rPr>
          <w:rFonts w:hint="eastAsia" w:ascii="Times New Roman Regular" w:hAnsi="Times New Roman Regular" w:eastAsia="宋体" w:cs="Times New Roman Regular"/>
          <w:i w:val="0"/>
          <w:iCs w:val="0"/>
          <w:sz w:val="24"/>
          <w:lang w:val="en-US" w:eastAsia="zh-Hans"/>
        </w:rPr>
        <w:tab/>
      </w:r>
      <w:r>
        <w:rPr>
          <w:rFonts w:hint="eastAsia" w:ascii="Times New Roman Regular" w:hAnsi="Times New Roman Regular" w:eastAsia="宋体" w:cs="Times New Roman Regular"/>
          <w:i w:val="0"/>
          <w:iCs w:val="0"/>
          <w:sz w:val="24"/>
          <w:lang w:val="en-US" w:eastAsia="zh-Hans"/>
        </w:rPr>
        <w:t>满足下列第【</w:t>
      </w:r>
      <w:r>
        <w:rPr>
          <w:rFonts w:hint="eastAsia" w:ascii="Times New Roman Regular" w:hAnsi="Times New Roman Regular" w:cs="Times New Roman Regular"/>
          <w:i w:val="0"/>
          <w:iCs w:val="0"/>
          <w:sz w:val="24"/>
          <w:lang w:val="en-US" w:eastAsia="zh-CN"/>
        </w:rPr>
        <w:t>A</w:t>
      </w:r>
      <w:r>
        <w:rPr>
          <w:rFonts w:hint="eastAsia" w:ascii="Times New Roman Regular" w:hAnsi="Times New Roman Regular" w:eastAsia="宋体" w:cs="Times New Roman Regular"/>
          <w:i w:val="0"/>
          <w:iCs w:val="0"/>
          <w:sz w:val="24"/>
          <w:lang w:val="en-US" w:eastAsia="zh-Hans"/>
        </w:rPr>
        <w:t>】项条件后，乙方向甲方提交付款申请材料，甲方审核通过后支付采购价款的【</w:t>
      </w:r>
      <w:r>
        <w:rPr>
          <w:rFonts w:hint="eastAsia" w:ascii="Times New Roman Regular" w:hAnsi="Times New Roman Regular" w:cs="Times New Roman Regular"/>
          <w:i w:val="0"/>
          <w:iCs w:val="0"/>
          <w:sz w:val="24"/>
          <w:lang w:val="en-US" w:eastAsia="zh-CN"/>
        </w:rPr>
        <w:t>65</w:t>
      </w:r>
      <w:r>
        <w:rPr>
          <w:rFonts w:hint="eastAsia" w:ascii="Times New Roman Regular" w:hAnsi="Times New Roman Regular" w:eastAsia="宋体" w:cs="Times New Roman Regular"/>
          <w:i w:val="0"/>
          <w:iCs w:val="0"/>
          <w:sz w:val="24"/>
          <w:lang w:val="en-US" w:eastAsia="zh-Hans"/>
        </w:rPr>
        <w:t>】%：</w:t>
      </w:r>
    </w:p>
    <w:p w14:paraId="7BEF4494">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480" w:firstLineChars="200"/>
        <w:jc w:val="both"/>
        <w:textAlignment w:val="auto"/>
        <w:rPr>
          <w:rFonts w:hint="eastAsia" w:ascii="Times New Roman Regular" w:hAnsi="Times New Roman Regular" w:eastAsia="宋体" w:cs="Times New Roman Regular"/>
          <w:i w:val="0"/>
          <w:iCs w:val="0"/>
          <w:sz w:val="24"/>
          <w:lang w:val="en-US" w:eastAsia="zh-Hans"/>
        </w:rPr>
      </w:pPr>
      <w:r>
        <w:rPr>
          <w:rFonts w:hint="default" w:ascii="Times New Roman Regular" w:hAnsi="Times New Roman Regular" w:eastAsia="宋体" w:cs="Times New Roman Regular"/>
          <w:i w:val="0"/>
          <w:iCs w:val="0"/>
          <w:sz w:val="24"/>
          <w:lang w:eastAsia="zh-Hans"/>
        </w:rPr>
        <w:t>A</w:t>
      </w:r>
      <w:r>
        <w:rPr>
          <w:rFonts w:hint="eastAsia" w:ascii="Times New Roman Regular" w:hAnsi="Times New Roman Regular" w:eastAsia="宋体" w:cs="Times New Roman Regular"/>
          <w:i w:val="0"/>
          <w:iCs w:val="0"/>
          <w:sz w:val="24"/>
          <w:lang w:eastAsia="zh-Hans"/>
        </w:rPr>
        <w:t>、</w:t>
      </w:r>
      <w:r>
        <w:rPr>
          <w:rFonts w:hint="eastAsia" w:ascii="Times New Roman Regular" w:hAnsi="Times New Roman Regular" w:eastAsia="宋体" w:cs="Times New Roman Regular"/>
          <w:i w:val="0"/>
          <w:iCs w:val="0"/>
          <w:sz w:val="24"/>
          <w:lang w:val="en-US" w:eastAsia="zh-Hans"/>
        </w:rPr>
        <w:t>产品安装调试完毕并通过甲方对产品</w:t>
      </w:r>
      <w:r>
        <w:rPr>
          <w:rFonts w:hint="eastAsia" w:ascii="Times New Roman Regular" w:hAnsi="Times New Roman Regular" w:eastAsia="宋体" w:cs="Times New Roman Regular"/>
          <w:i w:val="0"/>
          <w:iCs w:val="0"/>
          <w:sz w:val="24"/>
          <w:lang w:val="en-US" w:eastAsia="zh-CN"/>
        </w:rPr>
        <w:t>质量、</w:t>
      </w:r>
      <w:r>
        <w:rPr>
          <w:rFonts w:hint="eastAsia" w:ascii="Times New Roman Regular" w:hAnsi="Times New Roman Regular" w:eastAsia="宋体" w:cs="Times New Roman Regular"/>
          <w:i w:val="0"/>
          <w:iCs w:val="0"/>
          <w:sz w:val="24"/>
          <w:lang w:val="en-US" w:eastAsia="zh-Hans"/>
        </w:rPr>
        <w:t>性能的验收。</w:t>
      </w:r>
    </w:p>
    <w:p w14:paraId="2A554321">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480" w:firstLineChars="200"/>
        <w:jc w:val="both"/>
        <w:textAlignment w:val="auto"/>
      </w:pPr>
      <w:r>
        <w:rPr>
          <w:rFonts w:hint="default" w:ascii="Times New Roman Regular" w:hAnsi="Times New Roman Regular" w:eastAsia="宋体" w:cs="Times New Roman Regular"/>
          <w:i w:val="0"/>
          <w:iCs w:val="0"/>
          <w:sz w:val="24"/>
          <w:lang w:eastAsia="zh-Hans"/>
        </w:rPr>
        <w:t>B</w:t>
      </w:r>
      <w:r>
        <w:rPr>
          <w:rFonts w:hint="eastAsia" w:ascii="Times New Roman Regular" w:hAnsi="Times New Roman Regular" w:eastAsia="宋体" w:cs="Times New Roman Regular"/>
          <w:i w:val="0"/>
          <w:iCs w:val="0"/>
          <w:sz w:val="24"/>
          <w:lang w:eastAsia="zh-Hans"/>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09564A5F">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480" w:firstLineChars="200"/>
        <w:jc w:val="both"/>
        <w:textAlignment w:val="auto"/>
        <w:rPr>
          <w:rFonts w:hint="default" w:ascii="Times New Roman Regular" w:hAnsi="Times New Roman Regular" w:eastAsia="宋体" w:cs="Times New Roman Regular"/>
          <w:i w:val="0"/>
          <w:iCs w:val="0"/>
          <w:sz w:val="24"/>
          <w:u w:val="single"/>
          <w:lang w:eastAsia="zh-Hans"/>
        </w:rPr>
      </w:pPr>
      <w:r>
        <w:rPr>
          <w:rFonts w:hint="default" w:ascii="Times New Roman Regular" w:hAnsi="Times New Roman Regular" w:eastAsia="宋体" w:cs="Times New Roman Regular"/>
          <w:i w:val="0"/>
          <w:iCs w:val="0"/>
          <w:sz w:val="24"/>
          <w:u w:val="none"/>
          <w:lang w:eastAsia="zh-Hans"/>
        </w:rPr>
        <w:t>C</w:t>
      </w:r>
      <w:r>
        <w:rPr>
          <w:rFonts w:hint="eastAsia" w:ascii="Times New Roman Regular" w:hAnsi="Times New Roman Regular" w:eastAsia="宋体" w:cs="Times New Roman Regular"/>
          <w:i w:val="0"/>
          <w:iCs w:val="0"/>
          <w:sz w:val="24"/>
          <w:u w:val="none"/>
          <w:lang w:eastAsia="zh-Hans"/>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cs="Times New Roman Regular"/>
          <w:i w:val="0"/>
          <w:iCs w:val="0"/>
          <w:sz w:val="24"/>
          <w:u w:val="single"/>
          <w:lang w:val="en-US" w:eastAsia="zh-CN"/>
        </w:rPr>
        <w:t xml:space="preserve">/  </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1576D7FD">
      <w:pPr>
        <w:keepNext w:val="0"/>
        <w:keepLines w:val="0"/>
        <w:spacing w:line="560" w:lineRule="exact"/>
        <w:ind w:firstLine="480" w:firstLineChars="200"/>
        <w:jc w:val="both"/>
        <w:rPr>
          <w:rFonts w:hint="eastAsia" w:ascii="宋体" w:hAnsi="宋体" w:eastAsia="宋体" w:cs="宋体"/>
          <w:b/>
          <w:bCs/>
          <w:color w:val="FF0000"/>
          <w:sz w:val="24"/>
          <w:szCs w:val="24"/>
          <w:lang w:val="en-US" w:eastAsia="zh-Hans"/>
        </w:rPr>
      </w:pPr>
      <w:r>
        <w:rPr>
          <w:rFonts w:hint="eastAsia" w:ascii="Times New Roman Regular" w:hAnsi="Times New Roman Regular" w:eastAsia="宋体" w:cs="Times New Roman Regular"/>
          <w:i w:val="0"/>
          <w:iCs w:val="0"/>
          <w:sz w:val="24"/>
          <w:lang w:val="en-US" w:eastAsia="zh-Hans"/>
        </w:rPr>
        <w:t>④尾款在保修期满后，乙方向甲方提交付款申请材料，甲方审核通过后支付采购价款的【</w:t>
      </w:r>
      <w:r>
        <w:rPr>
          <w:rFonts w:hint="eastAsia" w:ascii="Times New Roman Regular" w:hAnsi="Times New Roman Regular" w:eastAsia="宋体" w:cs="Times New Roman Regular"/>
          <w:i w:val="0"/>
          <w:iCs w:val="0"/>
          <w:sz w:val="24"/>
          <w:lang w:val="en-US" w:eastAsia="zh-CN"/>
        </w:rPr>
        <w:t>5</w:t>
      </w:r>
      <w:r>
        <w:rPr>
          <w:rFonts w:hint="eastAsia" w:ascii="Times New Roman Regular" w:hAnsi="Times New Roman Regular" w:eastAsia="宋体" w:cs="Times New Roman Regular"/>
          <w:i w:val="0"/>
          <w:iCs w:val="0"/>
          <w:sz w:val="24"/>
          <w:lang w:val="en-US" w:eastAsia="zh-Hans"/>
        </w:rPr>
        <w:t>】%。</w:t>
      </w:r>
    </w:p>
    <w:p w14:paraId="557595CE">
      <w:pPr>
        <w:pStyle w:val="18"/>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default" w:ascii="Times New Roman Regular" w:hAnsi="Times New Roman Regular" w:eastAsia="宋体" w:cs="Times New Roman Regular"/>
          <w:i w:val="0"/>
          <w:iCs w:val="0"/>
          <w:lang w:val="en-US" w:eastAsia="zh-Hans"/>
        </w:rPr>
      </w:pPr>
      <w:r>
        <w:rPr>
          <w:rFonts w:hint="default" w:ascii="Times New Roman Regular" w:hAnsi="Times New Roman Regular" w:eastAsia="宋体" w:cs="Times New Roman Regular"/>
          <w:i w:val="0"/>
          <w:iCs w:val="0"/>
          <w:lang w:val="en-US" w:eastAsia="zh-Hans"/>
        </w:rPr>
        <w:t>按</w:t>
      </w:r>
      <w:r>
        <w:rPr>
          <w:rFonts w:hint="eastAsia" w:ascii="Times New Roman Regular" w:hAnsi="Times New Roman Regular" w:eastAsia="宋体" w:cs="Times New Roman Regular"/>
          <w:i w:val="0"/>
          <w:iCs w:val="0"/>
          <w:lang w:val="en-US" w:eastAsia="zh-Hans"/>
        </w:rPr>
        <w:t>【</w:t>
      </w:r>
      <w:r>
        <w:rPr>
          <w:rFonts w:hint="eastAsia" w:ascii="Times New Roman Regular" w:hAnsi="Times New Roman Regular" w:eastAsia="宋体" w:cs="Times New Roman Regular"/>
          <w:i w:val="0"/>
          <w:iCs w:val="0"/>
          <w:lang w:val="en-US" w:eastAsia="zh-Hans"/>
        </w:rPr>
        <w:sym w:font="Wingdings 2" w:char="00A3"/>
      </w:r>
      <w:r>
        <w:rPr>
          <w:rFonts w:hint="default" w:ascii="Times New Roman Regular" w:hAnsi="Times New Roman Regular" w:eastAsia="宋体" w:cs="Times New Roman Regular"/>
          <w:i w:val="0"/>
          <w:iCs w:val="0"/>
          <w:lang w:val="en-US" w:eastAsia="zh-Hans"/>
        </w:rPr>
        <w:t>月</w:t>
      </w:r>
      <w:r>
        <w:rPr>
          <w:rFonts w:hint="eastAsia" w:ascii="Times New Roman Regular" w:hAnsi="Times New Roman Regular" w:eastAsia="宋体" w:cs="Times New Roman Regular"/>
          <w:i w:val="0"/>
          <w:iCs w:val="0"/>
          <w:lang w:val="en-US" w:eastAsia="zh-Hans"/>
        </w:rPr>
        <w:sym w:font="Wingdings 2" w:char="00A3"/>
      </w:r>
      <w:r>
        <w:rPr>
          <w:rFonts w:hint="eastAsia" w:ascii="Times New Roman Regular" w:hAnsi="Times New Roman Regular" w:eastAsia="宋体" w:cs="Times New Roman Regular"/>
          <w:i w:val="0"/>
          <w:iCs w:val="0"/>
          <w:lang w:val="en-US" w:eastAsia="zh-Hans"/>
        </w:rPr>
        <w:t>季</w:t>
      </w:r>
      <w:r>
        <w:rPr>
          <w:rFonts w:hint="eastAsia" w:ascii="Times New Roman Regular" w:hAnsi="Times New Roman Regular" w:eastAsia="宋体" w:cs="Times New Roman Regular"/>
          <w:i w:val="0"/>
          <w:iCs w:val="0"/>
          <w:lang w:val="en-US" w:eastAsia="zh-Hans"/>
        </w:rPr>
        <w:sym w:font="Wingdings 2" w:char="00A3"/>
      </w:r>
      <w:r>
        <w:rPr>
          <w:rFonts w:hint="eastAsia" w:ascii="Times New Roman Regular" w:hAnsi="Times New Roman Regular" w:eastAsia="宋体" w:cs="Times New Roman Regular"/>
          <w:i w:val="0"/>
          <w:iCs w:val="0"/>
          <w:lang w:val="en-US" w:eastAsia="zh-CN"/>
        </w:rPr>
        <w:t xml:space="preserve"> </w:t>
      </w:r>
      <w:r>
        <w:rPr>
          <w:rFonts w:hint="eastAsia" w:ascii="Times New Roman Regular" w:hAnsi="Times New Roman Regular" w:eastAsia="宋体" w:cs="Times New Roman Regular"/>
          <w:i w:val="0"/>
          <w:iCs w:val="0"/>
          <w:u w:val="single"/>
          <w:lang w:val="en-US" w:eastAsia="zh-CN"/>
        </w:rPr>
        <w:t xml:space="preserve">   </w:t>
      </w:r>
      <w:r>
        <w:rPr>
          <w:rFonts w:hint="eastAsia" w:ascii="Times New Roman Regular" w:hAnsi="Times New Roman Regular" w:cs="Times New Roman Regular"/>
          <w:i w:val="0"/>
          <w:iCs w:val="0"/>
          <w:u w:val="single"/>
          <w:lang w:val="en-US" w:eastAsia="zh-CN"/>
        </w:rPr>
        <w:t>/</w:t>
      </w:r>
      <w:r>
        <w:rPr>
          <w:rFonts w:hint="eastAsia" w:ascii="Times New Roman Regular" w:hAnsi="Times New Roman Regular" w:eastAsia="宋体" w:cs="Times New Roman Regular"/>
          <w:i w:val="0"/>
          <w:iCs w:val="0"/>
          <w:u w:val="single"/>
          <w:lang w:val="en-US" w:eastAsia="zh-CN"/>
        </w:rPr>
        <w:t xml:space="preserve">  </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val="en-US" w:eastAsia="zh-Hans"/>
        </w:rPr>
        <w:t>结算支付</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val="en-US" w:eastAsia="zh-Hans"/>
        </w:rPr>
        <w:t>双方原则每</w:t>
      </w:r>
      <w:r>
        <w:rPr>
          <w:rFonts w:hint="eastAsia" w:ascii="Times New Roman Regular" w:hAnsi="Times New Roman Regular" w:eastAsia="宋体" w:cs="Times New Roman Regular"/>
          <w:i w:val="0"/>
          <w:iCs w:val="0"/>
          <w:lang w:val="en-US" w:eastAsia="zh-Hans"/>
        </w:rPr>
        <w:t>【</w:t>
      </w:r>
      <w:r>
        <w:rPr>
          <w:rFonts w:hint="eastAsia" w:ascii="Times New Roman Regular" w:hAnsi="Times New Roman Regular" w:eastAsia="宋体" w:cs="Times New Roman Regular"/>
          <w:i w:val="0"/>
          <w:iCs w:val="0"/>
          <w:lang w:val="en-US" w:eastAsia="zh-Hans"/>
        </w:rPr>
        <w:sym w:font="Wingdings 2" w:char="00A3"/>
      </w:r>
      <w:r>
        <w:rPr>
          <w:rFonts w:hint="default" w:ascii="Times New Roman Regular" w:hAnsi="Times New Roman Regular" w:eastAsia="宋体" w:cs="Times New Roman Regular"/>
          <w:i w:val="0"/>
          <w:iCs w:val="0"/>
          <w:lang w:val="en-US" w:eastAsia="zh-Hans"/>
        </w:rPr>
        <w:t>月</w:t>
      </w:r>
      <w:r>
        <w:rPr>
          <w:rFonts w:hint="eastAsia" w:ascii="Times New Roman Regular" w:hAnsi="Times New Roman Regular" w:eastAsia="宋体" w:cs="Times New Roman Regular"/>
          <w:i w:val="0"/>
          <w:iCs w:val="0"/>
          <w:lang w:val="en-US" w:eastAsia="zh-Hans"/>
        </w:rPr>
        <w:sym w:font="Wingdings 2" w:char="00A3"/>
      </w:r>
      <w:r>
        <w:rPr>
          <w:rFonts w:hint="eastAsia" w:ascii="Times New Roman Regular" w:hAnsi="Times New Roman Regular" w:eastAsia="宋体" w:cs="Times New Roman Regular"/>
          <w:i w:val="0"/>
          <w:iCs w:val="0"/>
          <w:lang w:val="en-US" w:eastAsia="zh-Hans"/>
        </w:rPr>
        <w:t>季</w:t>
      </w:r>
      <w:r>
        <w:rPr>
          <w:rFonts w:hint="eastAsia" w:ascii="Times New Roman Regular" w:hAnsi="Times New Roman Regular" w:eastAsia="宋体" w:cs="Times New Roman Regular"/>
          <w:i w:val="0"/>
          <w:iCs w:val="0"/>
          <w:lang w:val="en-US" w:eastAsia="zh-Hans"/>
        </w:rPr>
        <w:sym w:font="Wingdings 2" w:char="00A3"/>
      </w:r>
      <w:r>
        <w:rPr>
          <w:rFonts w:hint="eastAsia" w:ascii="Times New Roman Regular" w:hAnsi="Times New Roman Regular" w:eastAsia="宋体" w:cs="Times New Roman Regular"/>
          <w:i w:val="0"/>
          <w:iCs w:val="0"/>
          <w:lang w:val="en-US" w:eastAsia="zh-CN"/>
        </w:rPr>
        <w:t xml:space="preserve"> </w:t>
      </w:r>
      <w:r>
        <w:rPr>
          <w:rFonts w:hint="eastAsia" w:ascii="Times New Roman Regular" w:hAnsi="Times New Roman Regular" w:eastAsia="宋体" w:cs="Times New Roman Regular"/>
          <w:i w:val="0"/>
          <w:iCs w:val="0"/>
          <w:u w:val="single"/>
          <w:lang w:val="en-US" w:eastAsia="zh-CN"/>
        </w:rPr>
        <w:t xml:space="preserve">   </w:t>
      </w:r>
      <w:r>
        <w:rPr>
          <w:rFonts w:hint="eastAsia" w:ascii="Times New Roman Regular" w:hAnsi="Times New Roman Regular" w:cs="Times New Roman Regular"/>
          <w:i w:val="0"/>
          <w:iCs w:val="0"/>
          <w:u w:val="single"/>
          <w:lang w:val="en-US" w:eastAsia="zh-CN"/>
        </w:rPr>
        <w:t>/</w:t>
      </w:r>
      <w:r>
        <w:rPr>
          <w:rFonts w:hint="eastAsia" w:ascii="Times New Roman Regular" w:hAnsi="Times New Roman Regular" w:eastAsia="宋体" w:cs="Times New Roman Regular"/>
          <w:i w:val="0"/>
          <w:iCs w:val="0"/>
          <w:u w:val="single"/>
          <w:lang w:val="en-US" w:eastAsia="zh-CN"/>
        </w:rPr>
        <w:t xml:space="preserve">   </w:t>
      </w:r>
      <w:r>
        <w:rPr>
          <w:rFonts w:hint="eastAsia" w:ascii="Times New Roman Regular" w:hAnsi="Times New Roman Regular" w:eastAsia="宋体" w:cs="Times New Roman Regular"/>
          <w:i w:val="0"/>
          <w:iCs w:val="0"/>
          <w:lang w:val="en-US" w:eastAsia="zh-Hans"/>
        </w:rPr>
        <w:t>】开始后</w:t>
      </w:r>
      <w:r>
        <w:rPr>
          <w:rFonts w:hint="default" w:ascii="Times New Roman Regular" w:hAnsi="Times New Roman Regular" w:eastAsia="宋体" w:cs="Times New Roman Regular"/>
          <w:i w:val="0"/>
          <w:iCs w:val="0"/>
          <w:lang w:val="en-US" w:eastAsia="zh-Hans"/>
        </w:rPr>
        <w:t>【</w:t>
      </w:r>
      <w:r>
        <w:rPr>
          <w:rFonts w:hint="eastAsia" w:ascii="Times New Roman Regular" w:hAnsi="Times New Roman Regular" w:cs="Times New Roman Regular"/>
          <w:i w:val="0"/>
          <w:iCs w:val="0"/>
          <w:lang w:val="en-US" w:eastAsia="zh-CN"/>
        </w:rPr>
        <w:t>/</w:t>
      </w:r>
      <w:r>
        <w:rPr>
          <w:rFonts w:hint="default" w:ascii="Times New Roman Regular" w:hAnsi="Times New Roman Regular" w:eastAsia="宋体" w:cs="Times New Roman Regular"/>
          <w:i w:val="0"/>
          <w:iCs w:val="0"/>
          <w:lang w:val="en-US" w:eastAsia="zh-Hans"/>
        </w:rPr>
        <w:t>】日</w:t>
      </w:r>
      <w:r>
        <w:rPr>
          <w:rFonts w:hint="eastAsia" w:ascii="Times New Roman Regular" w:hAnsi="Times New Roman Regular" w:eastAsia="宋体" w:cs="Times New Roman Regular"/>
          <w:i w:val="0"/>
          <w:iCs w:val="0"/>
          <w:lang w:val="en-US" w:eastAsia="zh-Hans"/>
        </w:rPr>
        <w:t>内</w:t>
      </w:r>
      <w:r>
        <w:rPr>
          <w:rFonts w:hint="default" w:ascii="Times New Roman Regular" w:hAnsi="Times New Roman Regular" w:eastAsia="宋体" w:cs="Times New Roman Regular"/>
          <w:i w:val="0"/>
          <w:iCs w:val="0"/>
          <w:lang w:val="en-US" w:eastAsia="zh-Hans"/>
        </w:rPr>
        <w:t>结算上</w:t>
      </w:r>
      <w:r>
        <w:rPr>
          <w:rFonts w:hint="eastAsia" w:ascii="Times New Roman Regular" w:hAnsi="Times New Roman Regular" w:eastAsia="宋体" w:cs="Times New Roman Regular"/>
          <w:i w:val="0"/>
          <w:iCs w:val="0"/>
          <w:lang w:val="en-US" w:eastAsia="zh-Hans"/>
        </w:rPr>
        <w:t>【</w:t>
      </w:r>
      <w:r>
        <w:rPr>
          <w:rFonts w:hint="eastAsia" w:ascii="Times New Roman Regular" w:hAnsi="Times New Roman Regular" w:eastAsia="宋体" w:cs="Times New Roman Regular"/>
          <w:i w:val="0"/>
          <w:iCs w:val="0"/>
          <w:lang w:val="en-US" w:eastAsia="zh-Hans"/>
        </w:rPr>
        <w:sym w:font="Wingdings 2" w:char="00A3"/>
      </w:r>
      <w:r>
        <w:rPr>
          <w:rFonts w:hint="default" w:ascii="Times New Roman Regular" w:hAnsi="Times New Roman Regular" w:eastAsia="宋体" w:cs="Times New Roman Regular"/>
          <w:i w:val="0"/>
          <w:iCs w:val="0"/>
          <w:lang w:val="en-US" w:eastAsia="zh-Hans"/>
        </w:rPr>
        <w:t>月</w:t>
      </w:r>
      <w:r>
        <w:rPr>
          <w:rFonts w:hint="eastAsia" w:ascii="Times New Roman Regular" w:hAnsi="Times New Roman Regular" w:eastAsia="宋体" w:cs="Times New Roman Regular"/>
          <w:i w:val="0"/>
          <w:iCs w:val="0"/>
          <w:lang w:val="en-US" w:eastAsia="zh-Hans"/>
        </w:rPr>
        <w:sym w:font="Wingdings 2" w:char="00A3"/>
      </w:r>
      <w:r>
        <w:rPr>
          <w:rFonts w:hint="eastAsia" w:ascii="Times New Roman Regular" w:hAnsi="Times New Roman Regular" w:eastAsia="宋体" w:cs="Times New Roman Regular"/>
          <w:i w:val="0"/>
          <w:iCs w:val="0"/>
          <w:lang w:val="en-US" w:eastAsia="zh-Hans"/>
        </w:rPr>
        <w:t>季</w:t>
      </w:r>
      <w:r>
        <w:rPr>
          <w:rFonts w:hint="eastAsia" w:ascii="Times New Roman Regular" w:hAnsi="Times New Roman Regular" w:eastAsia="宋体" w:cs="Times New Roman Regular"/>
          <w:i w:val="0"/>
          <w:iCs w:val="0"/>
          <w:lang w:val="en-US" w:eastAsia="zh-Hans"/>
        </w:rPr>
        <w:sym w:font="Wingdings 2" w:char="00A3"/>
      </w:r>
      <w:r>
        <w:rPr>
          <w:rFonts w:hint="eastAsia" w:ascii="Times New Roman Regular" w:hAnsi="Times New Roman Regular" w:eastAsia="宋体" w:cs="Times New Roman Regular"/>
          <w:i w:val="0"/>
          <w:iCs w:val="0"/>
          <w:lang w:val="en-US" w:eastAsia="zh-CN"/>
        </w:rPr>
        <w:t xml:space="preserve"> </w:t>
      </w:r>
      <w:r>
        <w:rPr>
          <w:rFonts w:hint="eastAsia" w:ascii="Times New Roman Regular" w:hAnsi="Times New Roman Regular" w:eastAsia="宋体" w:cs="Times New Roman Regular"/>
          <w:i w:val="0"/>
          <w:iCs w:val="0"/>
          <w:u w:val="single"/>
          <w:lang w:val="en-US" w:eastAsia="zh-CN"/>
        </w:rPr>
        <w:t xml:space="preserve">   </w:t>
      </w:r>
      <w:r>
        <w:rPr>
          <w:rFonts w:hint="eastAsia" w:ascii="Times New Roman Regular" w:hAnsi="Times New Roman Regular" w:cs="Times New Roman Regular"/>
          <w:i w:val="0"/>
          <w:iCs w:val="0"/>
          <w:u w:val="single"/>
          <w:lang w:val="en-US" w:eastAsia="zh-CN"/>
        </w:rPr>
        <w:t>/</w:t>
      </w:r>
      <w:r>
        <w:rPr>
          <w:rFonts w:hint="eastAsia" w:ascii="Times New Roman Regular" w:hAnsi="Times New Roman Regular" w:eastAsia="宋体" w:cs="Times New Roman Regular"/>
          <w:i w:val="0"/>
          <w:iCs w:val="0"/>
          <w:u w:val="single"/>
          <w:lang w:val="en-US" w:eastAsia="zh-CN"/>
        </w:rPr>
        <w:t xml:space="preserve">   </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val="en-US" w:eastAsia="zh-Hans"/>
        </w:rPr>
        <w:t>已经验收的</w:t>
      </w:r>
      <w:r>
        <w:rPr>
          <w:rFonts w:hint="eastAsia" w:ascii="Times New Roman Regular" w:hAnsi="Times New Roman Regular" w:eastAsia="宋体" w:cs="Times New Roman Regular"/>
          <w:i w:val="0"/>
          <w:iCs w:val="0"/>
          <w:lang w:val="en-US" w:eastAsia="zh-Hans"/>
        </w:rPr>
        <w:t>产品采购</w:t>
      </w:r>
      <w:r>
        <w:rPr>
          <w:rFonts w:hint="default" w:ascii="Times New Roman Regular" w:hAnsi="Times New Roman Regular" w:eastAsia="宋体" w:cs="Times New Roman Regular"/>
          <w:i w:val="0"/>
          <w:iCs w:val="0"/>
          <w:lang w:val="en-US" w:eastAsia="zh-Hans"/>
        </w:rPr>
        <w:t>价款，但如</w:t>
      </w:r>
      <w:r>
        <w:rPr>
          <w:rFonts w:hint="eastAsia" w:ascii="Times New Roman Regular" w:hAnsi="Times New Roman Regular" w:eastAsia="宋体" w:cs="Times New Roman Regular"/>
          <w:i w:val="0"/>
          <w:iCs w:val="0"/>
          <w:lang w:val="en-US" w:eastAsia="zh-Hans"/>
        </w:rPr>
        <w:t>上【</w:t>
      </w:r>
      <w:r>
        <w:rPr>
          <w:rFonts w:hint="eastAsia" w:ascii="Times New Roman Regular" w:hAnsi="Times New Roman Regular" w:eastAsia="宋体" w:cs="Times New Roman Regular"/>
          <w:i w:val="0"/>
          <w:iCs w:val="0"/>
          <w:lang w:val="en-US" w:eastAsia="zh-Hans"/>
        </w:rPr>
        <w:sym w:font="Wingdings 2" w:char="00A3"/>
      </w:r>
      <w:r>
        <w:rPr>
          <w:rFonts w:hint="default" w:ascii="Times New Roman Regular" w:hAnsi="Times New Roman Regular" w:eastAsia="宋体" w:cs="Times New Roman Regular"/>
          <w:i w:val="0"/>
          <w:iCs w:val="0"/>
          <w:lang w:val="en-US" w:eastAsia="zh-Hans"/>
        </w:rPr>
        <w:t>月</w:t>
      </w:r>
      <w:r>
        <w:rPr>
          <w:rFonts w:hint="eastAsia" w:ascii="Times New Roman Regular" w:hAnsi="Times New Roman Regular" w:eastAsia="宋体" w:cs="Times New Roman Regular"/>
          <w:i w:val="0"/>
          <w:iCs w:val="0"/>
          <w:lang w:val="en-US" w:eastAsia="zh-Hans"/>
        </w:rPr>
        <w:sym w:font="Wingdings 2" w:char="00A3"/>
      </w:r>
      <w:r>
        <w:rPr>
          <w:rFonts w:hint="eastAsia" w:ascii="Times New Roman Regular" w:hAnsi="Times New Roman Regular" w:eastAsia="宋体" w:cs="Times New Roman Regular"/>
          <w:i w:val="0"/>
          <w:iCs w:val="0"/>
          <w:lang w:val="en-US" w:eastAsia="zh-Hans"/>
        </w:rPr>
        <w:t>季</w:t>
      </w:r>
      <w:r>
        <w:rPr>
          <w:rFonts w:hint="eastAsia" w:ascii="Times New Roman Regular" w:hAnsi="Times New Roman Regular" w:eastAsia="宋体" w:cs="Times New Roman Regular"/>
          <w:i w:val="0"/>
          <w:iCs w:val="0"/>
          <w:lang w:val="en-US" w:eastAsia="zh-Hans"/>
        </w:rPr>
        <w:sym w:font="Wingdings 2" w:char="00A3"/>
      </w:r>
      <w:r>
        <w:rPr>
          <w:rFonts w:hint="eastAsia" w:ascii="Times New Roman Regular" w:hAnsi="Times New Roman Regular" w:eastAsia="宋体" w:cs="Times New Roman Regular"/>
          <w:i w:val="0"/>
          <w:iCs w:val="0"/>
          <w:lang w:val="en-US" w:eastAsia="zh-CN"/>
        </w:rPr>
        <w:t xml:space="preserve"> </w:t>
      </w:r>
      <w:r>
        <w:rPr>
          <w:rFonts w:hint="eastAsia" w:ascii="Times New Roman Regular" w:hAnsi="Times New Roman Regular" w:eastAsia="宋体" w:cs="Times New Roman Regular"/>
          <w:i w:val="0"/>
          <w:iCs w:val="0"/>
          <w:u w:val="single"/>
          <w:lang w:val="en-US" w:eastAsia="zh-CN"/>
        </w:rPr>
        <w:t xml:space="preserve">   </w:t>
      </w:r>
      <w:r>
        <w:rPr>
          <w:rFonts w:hint="eastAsia" w:ascii="Times New Roman Regular" w:hAnsi="Times New Roman Regular" w:cs="Times New Roman Regular"/>
          <w:i w:val="0"/>
          <w:iCs w:val="0"/>
          <w:u w:val="single"/>
          <w:lang w:val="en-US" w:eastAsia="zh-CN"/>
        </w:rPr>
        <w:t>/</w:t>
      </w:r>
      <w:r>
        <w:rPr>
          <w:rFonts w:hint="eastAsia" w:ascii="Times New Roman Regular" w:hAnsi="Times New Roman Regular" w:eastAsia="宋体" w:cs="Times New Roman Regular"/>
          <w:i w:val="0"/>
          <w:iCs w:val="0"/>
          <w:u w:val="single"/>
          <w:lang w:val="en-US" w:eastAsia="zh-CN"/>
        </w:rPr>
        <w:t xml:space="preserve">   </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val="en-US" w:eastAsia="zh-Hans"/>
        </w:rPr>
        <w:t>采购金额</w:t>
      </w:r>
      <w:r>
        <w:rPr>
          <w:rFonts w:hint="eastAsia" w:ascii="Times New Roman Regular" w:hAnsi="Times New Roman Regular" w:eastAsia="宋体" w:cs="Times New Roman Regular"/>
          <w:i w:val="0"/>
          <w:iCs w:val="0"/>
          <w:lang w:val="en-US" w:eastAsia="zh-CN"/>
        </w:rPr>
        <w:t>少于【</w:t>
      </w:r>
      <w:r>
        <w:rPr>
          <w:rFonts w:hint="eastAsia" w:ascii="Times New Roman Regular" w:hAnsi="Times New Roman Regular" w:cs="Times New Roman Regular"/>
          <w:i w:val="0"/>
          <w:iCs w:val="0"/>
          <w:lang w:val="en-US" w:eastAsia="zh-CN"/>
        </w:rPr>
        <w:t>/</w:t>
      </w:r>
      <w:r>
        <w:rPr>
          <w:rFonts w:hint="eastAsia" w:ascii="Times New Roman Regular" w:hAnsi="Times New Roman Regular" w:eastAsia="宋体" w:cs="Times New Roman Regular"/>
          <w:i w:val="0"/>
          <w:iCs w:val="0"/>
          <w:lang w:val="en-US" w:eastAsia="zh-CN"/>
        </w:rPr>
        <w:t>】元</w:t>
      </w:r>
      <w:r>
        <w:rPr>
          <w:rFonts w:hint="default" w:ascii="Times New Roman Regular" w:hAnsi="Times New Roman Regular" w:eastAsia="宋体" w:cs="Times New Roman Regular"/>
          <w:i w:val="0"/>
          <w:iCs w:val="0"/>
          <w:lang w:val="en-US" w:eastAsia="zh-Hans"/>
        </w:rPr>
        <w:t>，</w:t>
      </w:r>
      <w:r>
        <w:rPr>
          <w:rFonts w:hint="eastAsia" w:ascii="Times New Roman Regular" w:hAnsi="Times New Roman Regular" w:eastAsia="宋体" w:cs="Times New Roman Regular"/>
          <w:i w:val="0"/>
          <w:iCs w:val="0"/>
          <w:lang w:val="en-US" w:eastAsia="zh-CN"/>
        </w:rPr>
        <w:t>则</w:t>
      </w:r>
      <w:r>
        <w:rPr>
          <w:rFonts w:hint="default" w:ascii="Times New Roman Regular" w:hAnsi="Times New Roman Regular" w:eastAsia="宋体" w:cs="Times New Roman Regular"/>
          <w:i w:val="0"/>
          <w:iCs w:val="0"/>
          <w:lang w:val="en-US" w:eastAsia="zh-Hans"/>
        </w:rPr>
        <w:t>在</w:t>
      </w:r>
      <w:r>
        <w:rPr>
          <w:rFonts w:hint="eastAsia" w:ascii="Times New Roman Regular" w:hAnsi="Times New Roman Regular" w:eastAsia="宋体" w:cs="Times New Roman Regular"/>
          <w:i w:val="0"/>
          <w:iCs w:val="0"/>
          <w:lang w:val="en-US" w:eastAsia="zh-Hans"/>
        </w:rPr>
        <w:t>下【</w:t>
      </w:r>
      <w:r>
        <w:rPr>
          <w:rFonts w:hint="eastAsia" w:ascii="Times New Roman Regular" w:hAnsi="Times New Roman Regular" w:eastAsia="宋体" w:cs="Times New Roman Regular"/>
          <w:i w:val="0"/>
          <w:iCs w:val="0"/>
          <w:lang w:val="en-US" w:eastAsia="zh-Hans"/>
        </w:rPr>
        <w:sym w:font="Wingdings 2" w:char="00A3"/>
      </w:r>
      <w:r>
        <w:rPr>
          <w:rFonts w:hint="default" w:ascii="Times New Roman Regular" w:hAnsi="Times New Roman Regular" w:eastAsia="宋体" w:cs="Times New Roman Regular"/>
          <w:i w:val="0"/>
          <w:iCs w:val="0"/>
          <w:lang w:val="en-US" w:eastAsia="zh-Hans"/>
        </w:rPr>
        <w:t>月</w:t>
      </w:r>
      <w:r>
        <w:rPr>
          <w:rFonts w:hint="eastAsia" w:ascii="Times New Roman Regular" w:hAnsi="Times New Roman Regular" w:eastAsia="宋体" w:cs="Times New Roman Regular"/>
          <w:i w:val="0"/>
          <w:iCs w:val="0"/>
          <w:lang w:val="en-US" w:eastAsia="zh-Hans"/>
        </w:rPr>
        <w:sym w:font="Wingdings 2" w:char="00A3"/>
      </w:r>
      <w:r>
        <w:rPr>
          <w:rFonts w:hint="eastAsia" w:ascii="Times New Roman Regular" w:hAnsi="Times New Roman Regular" w:eastAsia="宋体" w:cs="Times New Roman Regular"/>
          <w:i w:val="0"/>
          <w:iCs w:val="0"/>
          <w:lang w:val="en-US" w:eastAsia="zh-Hans"/>
        </w:rPr>
        <w:t>季</w:t>
      </w:r>
      <w:r>
        <w:rPr>
          <w:rFonts w:hint="eastAsia" w:ascii="Times New Roman Regular" w:hAnsi="Times New Roman Regular" w:eastAsia="宋体" w:cs="Times New Roman Regular"/>
          <w:i w:val="0"/>
          <w:iCs w:val="0"/>
          <w:lang w:val="en-US" w:eastAsia="zh-Hans"/>
        </w:rPr>
        <w:sym w:font="Wingdings 2" w:char="00A3"/>
      </w:r>
      <w:r>
        <w:rPr>
          <w:rFonts w:hint="eastAsia" w:ascii="Times New Roman Regular" w:hAnsi="Times New Roman Regular" w:eastAsia="宋体" w:cs="Times New Roman Regular"/>
          <w:i w:val="0"/>
          <w:iCs w:val="0"/>
          <w:lang w:val="en-US" w:eastAsia="zh-CN"/>
        </w:rPr>
        <w:t xml:space="preserve"> </w:t>
      </w:r>
      <w:r>
        <w:rPr>
          <w:rFonts w:hint="eastAsia" w:ascii="Times New Roman Regular" w:hAnsi="Times New Roman Regular" w:eastAsia="宋体" w:cs="Times New Roman Regular"/>
          <w:i w:val="0"/>
          <w:iCs w:val="0"/>
          <w:u w:val="single"/>
          <w:lang w:val="en-US" w:eastAsia="zh-CN"/>
        </w:rPr>
        <w:t xml:space="preserve">   </w:t>
      </w:r>
      <w:r>
        <w:rPr>
          <w:rFonts w:hint="eastAsia" w:ascii="Times New Roman Regular" w:hAnsi="Times New Roman Regular" w:cs="Times New Roman Regular"/>
          <w:i w:val="0"/>
          <w:iCs w:val="0"/>
          <w:u w:val="single"/>
          <w:lang w:val="en-US" w:eastAsia="zh-CN"/>
        </w:rPr>
        <w:t>/</w:t>
      </w:r>
      <w:r>
        <w:rPr>
          <w:rFonts w:hint="eastAsia" w:ascii="Times New Roman Regular" w:hAnsi="Times New Roman Regular" w:eastAsia="宋体" w:cs="Times New Roman Regular"/>
          <w:i w:val="0"/>
          <w:iCs w:val="0"/>
          <w:u w:val="single"/>
          <w:lang w:val="en-US" w:eastAsia="zh-CN"/>
        </w:rPr>
        <w:t xml:space="preserve">   </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val="en-US" w:eastAsia="zh-Hans"/>
        </w:rPr>
        <w:t>支付。具体如下：乙方向甲方提交上</w:t>
      </w:r>
      <w:r>
        <w:rPr>
          <w:rFonts w:hint="eastAsia" w:ascii="Times New Roman Regular" w:hAnsi="Times New Roman Regular" w:eastAsia="宋体" w:cs="Times New Roman Regular"/>
          <w:i w:val="0"/>
          <w:iCs w:val="0"/>
          <w:lang w:val="en-US" w:eastAsia="zh-Hans"/>
        </w:rPr>
        <w:t>【</w:t>
      </w:r>
      <w:r>
        <w:rPr>
          <w:rFonts w:hint="eastAsia" w:ascii="Times New Roman Regular" w:hAnsi="Times New Roman Regular" w:eastAsia="宋体" w:cs="Times New Roman Regular"/>
          <w:i w:val="0"/>
          <w:iCs w:val="0"/>
          <w:lang w:val="en-US" w:eastAsia="zh-Hans"/>
        </w:rPr>
        <w:sym w:font="Wingdings 2" w:char="00A3"/>
      </w:r>
      <w:r>
        <w:rPr>
          <w:rFonts w:hint="default" w:ascii="Times New Roman Regular" w:hAnsi="Times New Roman Regular" w:eastAsia="宋体" w:cs="Times New Roman Regular"/>
          <w:i w:val="0"/>
          <w:iCs w:val="0"/>
          <w:lang w:val="en-US" w:eastAsia="zh-Hans"/>
        </w:rPr>
        <w:t>月</w:t>
      </w:r>
      <w:r>
        <w:rPr>
          <w:rFonts w:hint="eastAsia" w:ascii="Times New Roman Regular" w:hAnsi="Times New Roman Regular" w:eastAsia="宋体" w:cs="Times New Roman Regular"/>
          <w:i w:val="0"/>
          <w:iCs w:val="0"/>
          <w:lang w:val="en-US" w:eastAsia="zh-Hans"/>
        </w:rPr>
        <w:sym w:font="Wingdings 2" w:char="00A3"/>
      </w:r>
      <w:r>
        <w:rPr>
          <w:rFonts w:hint="eastAsia" w:ascii="Times New Roman Regular" w:hAnsi="Times New Roman Regular" w:eastAsia="宋体" w:cs="Times New Roman Regular"/>
          <w:i w:val="0"/>
          <w:iCs w:val="0"/>
          <w:lang w:val="en-US" w:eastAsia="zh-Hans"/>
        </w:rPr>
        <w:t>季</w:t>
      </w:r>
      <w:r>
        <w:rPr>
          <w:rFonts w:hint="eastAsia" w:ascii="Times New Roman Regular" w:hAnsi="Times New Roman Regular" w:eastAsia="宋体" w:cs="Times New Roman Regular"/>
          <w:i w:val="0"/>
          <w:iCs w:val="0"/>
          <w:lang w:val="en-US" w:eastAsia="zh-Hans"/>
        </w:rPr>
        <w:sym w:font="Wingdings 2" w:char="00A3"/>
      </w:r>
      <w:r>
        <w:rPr>
          <w:rFonts w:hint="eastAsia" w:ascii="Times New Roman Regular" w:hAnsi="Times New Roman Regular" w:eastAsia="宋体" w:cs="Times New Roman Regular"/>
          <w:i w:val="0"/>
          <w:iCs w:val="0"/>
          <w:lang w:val="en-US" w:eastAsia="zh-CN"/>
        </w:rPr>
        <w:t xml:space="preserve"> </w:t>
      </w:r>
      <w:r>
        <w:rPr>
          <w:rFonts w:hint="eastAsia" w:ascii="Times New Roman Regular" w:hAnsi="Times New Roman Regular" w:eastAsia="宋体" w:cs="Times New Roman Regular"/>
          <w:i w:val="0"/>
          <w:iCs w:val="0"/>
          <w:u w:val="single"/>
          <w:lang w:val="en-US" w:eastAsia="zh-CN"/>
        </w:rPr>
        <w:t xml:space="preserve">   </w:t>
      </w:r>
      <w:r>
        <w:rPr>
          <w:rFonts w:hint="eastAsia" w:ascii="Times New Roman Regular" w:hAnsi="Times New Roman Regular" w:cs="Times New Roman Regular"/>
          <w:i w:val="0"/>
          <w:iCs w:val="0"/>
          <w:u w:val="single"/>
          <w:lang w:val="en-US" w:eastAsia="zh-CN"/>
        </w:rPr>
        <w:t>/</w:t>
      </w:r>
      <w:r>
        <w:rPr>
          <w:rFonts w:hint="eastAsia" w:ascii="Times New Roman Regular" w:hAnsi="Times New Roman Regular" w:eastAsia="宋体" w:cs="Times New Roman Regular"/>
          <w:i w:val="0"/>
          <w:iCs w:val="0"/>
          <w:u w:val="single"/>
          <w:lang w:val="en-US" w:eastAsia="zh-CN"/>
        </w:rPr>
        <w:t xml:space="preserve">   </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val="en-US" w:eastAsia="zh-Hans"/>
        </w:rPr>
        <w:t>采购明细，经甲方确认无误后提交付款申请材料，甲方审核通过后支付上</w:t>
      </w:r>
      <w:r>
        <w:rPr>
          <w:rFonts w:hint="eastAsia" w:ascii="Times New Roman Regular" w:hAnsi="Times New Roman Regular" w:eastAsia="宋体" w:cs="Times New Roman Regular"/>
          <w:i w:val="0"/>
          <w:iCs w:val="0"/>
          <w:lang w:val="en-US" w:eastAsia="zh-Hans"/>
        </w:rPr>
        <w:t>【</w:t>
      </w:r>
      <w:r>
        <w:rPr>
          <w:rFonts w:hint="eastAsia" w:ascii="Times New Roman Regular" w:hAnsi="Times New Roman Regular" w:eastAsia="宋体" w:cs="Times New Roman Regular"/>
          <w:i w:val="0"/>
          <w:iCs w:val="0"/>
          <w:lang w:val="en-US" w:eastAsia="zh-Hans"/>
        </w:rPr>
        <w:sym w:font="Wingdings 2" w:char="00A3"/>
      </w:r>
      <w:r>
        <w:rPr>
          <w:rFonts w:hint="default" w:ascii="Times New Roman Regular" w:hAnsi="Times New Roman Regular" w:eastAsia="宋体" w:cs="Times New Roman Regular"/>
          <w:i w:val="0"/>
          <w:iCs w:val="0"/>
          <w:lang w:val="en-US" w:eastAsia="zh-Hans"/>
        </w:rPr>
        <w:t>月</w:t>
      </w:r>
      <w:r>
        <w:rPr>
          <w:rFonts w:hint="eastAsia" w:ascii="Times New Roman Regular" w:hAnsi="Times New Roman Regular" w:eastAsia="宋体" w:cs="Times New Roman Regular"/>
          <w:i w:val="0"/>
          <w:iCs w:val="0"/>
          <w:lang w:val="en-US" w:eastAsia="zh-Hans"/>
        </w:rPr>
        <w:sym w:font="Wingdings 2" w:char="00A3"/>
      </w:r>
      <w:r>
        <w:rPr>
          <w:rFonts w:hint="eastAsia" w:ascii="Times New Roman Regular" w:hAnsi="Times New Roman Regular" w:eastAsia="宋体" w:cs="Times New Roman Regular"/>
          <w:i w:val="0"/>
          <w:iCs w:val="0"/>
          <w:lang w:val="en-US" w:eastAsia="zh-Hans"/>
        </w:rPr>
        <w:t>季</w:t>
      </w:r>
      <w:r>
        <w:rPr>
          <w:rFonts w:hint="eastAsia" w:ascii="Times New Roman Regular" w:hAnsi="Times New Roman Regular" w:eastAsia="宋体" w:cs="Times New Roman Regular"/>
          <w:i w:val="0"/>
          <w:iCs w:val="0"/>
          <w:lang w:val="en-US" w:eastAsia="zh-Hans"/>
        </w:rPr>
        <w:sym w:font="Wingdings 2" w:char="00A3"/>
      </w:r>
      <w:r>
        <w:rPr>
          <w:rFonts w:hint="eastAsia" w:ascii="Times New Roman Regular" w:hAnsi="Times New Roman Regular" w:eastAsia="宋体" w:cs="Times New Roman Regular"/>
          <w:i w:val="0"/>
          <w:iCs w:val="0"/>
          <w:lang w:val="en-US" w:eastAsia="zh-CN"/>
        </w:rPr>
        <w:t xml:space="preserve"> </w:t>
      </w:r>
      <w:r>
        <w:rPr>
          <w:rFonts w:hint="eastAsia" w:ascii="Times New Roman Regular" w:hAnsi="Times New Roman Regular" w:eastAsia="宋体" w:cs="Times New Roman Regular"/>
          <w:i w:val="0"/>
          <w:iCs w:val="0"/>
          <w:u w:val="single"/>
          <w:lang w:val="en-US" w:eastAsia="zh-CN"/>
        </w:rPr>
        <w:t xml:space="preserve">  </w:t>
      </w:r>
      <w:r>
        <w:rPr>
          <w:rFonts w:hint="eastAsia" w:ascii="Times New Roman Regular" w:hAnsi="Times New Roman Regular" w:cs="Times New Roman Regular"/>
          <w:i w:val="0"/>
          <w:iCs w:val="0"/>
          <w:u w:val="single"/>
          <w:lang w:val="en-US" w:eastAsia="zh-CN"/>
        </w:rPr>
        <w:t>/</w:t>
      </w:r>
      <w:r>
        <w:rPr>
          <w:rFonts w:hint="eastAsia" w:ascii="Times New Roman Regular" w:hAnsi="Times New Roman Regular" w:eastAsia="宋体" w:cs="Times New Roman Regular"/>
          <w:i w:val="0"/>
          <w:iCs w:val="0"/>
          <w:u w:val="single"/>
          <w:lang w:val="en-US" w:eastAsia="zh-CN"/>
        </w:rPr>
        <w:t xml:space="preserve">    </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val="en-US" w:eastAsia="zh-Hans"/>
        </w:rPr>
        <w:t>的采购价款。</w:t>
      </w:r>
    </w:p>
    <w:p w14:paraId="70620806">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480" w:firstLineChars="200"/>
        <w:jc w:val="both"/>
        <w:textAlignment w:val="auto"/>
        <w:rPr>
          <w:rFonts w:hint="default" w:ascii="Times New Roman Regular" w:hAnsi="Times New Roman Regular" w:eastAsia="宋体" w:cs="Times New Roman Regular"/>
          <w:i w:val="0"/>
          <w:iCs w:val="0"/>
          <w:sz w:val="24"/>
          <w:u w:val="single"/>
          <w:lang w:eastAsia="zh-Hans"/>
        </w:rPr>
      </w:pPr>
      <w:r>
        <w:rPr>
          <w:rFonts w:hint="eastAsia" w:ascii="Times New Roman Regular" w:hAnsi="Times New Roman Regular" w:eastAsia="宋体" w:cs="Times New Roman Regular"/>
          <w:i w:val="0"/>
          <w:iCs w:val="0"/>
          <w:sz w:val="24"/>
          <w:u w:val="none"/>
          <w:lang w:eastAsia="zh-Hans"/>
        </w:rPr>
        <w:t>（</w:t>
      </w:r>
      <w:r>
        <w:rPr>
          <w:rFonts w:hint="default" w:ascii="Times New Roman Regular" w:hAnsi="Times New Roman Regular" w:eastAsia="宋体" w:cs="Times New Roman Regular"/>
          <w:i w:val="0"/>
          <w:iCs w:val="0"/>
          <w:sz w:val="24"/>
          <w:u w:val="none"/>
          <w:lang w:eastAsia="zh-Hans"/>
        </w:rPr>
        <w:t>4</w:t>
      </w:r>
      <w:r>
        <w:rPr>
          <w:rFonts w:hint="eastAsia" w:ascii="Times New Roman Regular" w:hAnsi="Times New Roman Regular" w:eastAsia="宋体" w:cs="Times New Roman Regular"/>
          <w:i w:val="0"/>
          <w:iCs w:val="0"/>
          <w:sz w:val="24"/>
          <w:u w:val="none"/>
          <w:lang w:eastAsia="zh-Hans"/>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721B7D4C">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480" w:firstLineChars="200"/>
        <w:jc w:val="both"/>
        <w:textAlignment w:val="auto"/>
        <w:rPr>
          <w:rFonts w:hint="default" w:ascii="Times New Roman Regular" w:hAnsi="Times New Roman Regular" w:eastAsia="宋体" w:cs="Times New Roman Regular"/>
          <w:i w:val="0"/>
          <w:iCs w:val="0"/>
          <w:lang w:val="en-US" w:eastAsia="zh-Hans"/>
        </w:rPr>
      </w:pPr>
      <w:r>
        <w:rPr>
          <w:rFonts w:hint="eastAsia" w:ascii="Times New Roman Regular" w:hAnsi="Times New Roman Regular" w:eastAsia="宋体" w:cs="Times New Roman Regular"/>
          <w:i w:val="0"/>
          <w:iCs w:val="0"/>
          <w:lang w:val="en-US" w:eastAsia="zh-CN"/>
        </w:rPr>
        <w:t>3</w:t>
      </w:r>
      <w:r>
        <w:rPr>
          <w:rFonts w:hint="default" w:ascii="Times New Roman Regular" w:hAnsi="Times New Roman Regular" w:eastAsia="宋体" w:cs="Times New Roman Regular"/>
          <w:i w:val="0"/>
          <w:iCs w:val="0"/>
          <w:lang w:eastAsia="zh-Hans"/>
        </w:rPr>
        <w:t>.2</w:t>
      </w:r>
      <w:r>
        <w:rPr>
          <w:rFonts w:hint="eastAsia" w:ascii="Times New Roman Regular" w:hAnsi="Times New Roman Regular" w:eastAsia="宋体" w:cs="Times New Roman Regular"/>
          <w:i w:val="0"/>
          <w:iCs w:val="0"/>
          <w:lang w:val="en-US" w:eastAsia="zh-Hans"/>
        </w:rPr>
        <w:t>本合同所称的“采购价款”：指第</w:t>
      </w:r>
      <w:r>
        <w:rPr>
          <w:rFonts w:hint="default" w:ascii="Times New Roman Regular" w:hAnsi="Times New Roman Regular" w:eastAsia="宋体" w:cs="Times New Roman Regular"/>
          <w:i w:val="0"/>
          <w:iCs w:val="0"/>
          <w:lang w:eastAsia="zh-Hans"/>
        </w:rPr>
        <w:t>1.1</w:t>
      </w:r>
      <w:r>
        <w:rPr>
          <w:rFonts w:hint="eastAsia" w:ascii="Times New Roman Regular" w:hAnsi="Times New Roman Regular" w:eastAsia="宋体" w:cs="Times New Roman Regular"/>
          <w:i w:val="0"/>
          <w:iCs w:val="0"/>
          <w:lang w:val="en-US" w:eastAsia="zh-Hans"/>
        </w:rPr>
        <w:t>条第（</w:t>
      </w:r>
      <w:r>
        <w:rPr>
          <w:rFonts w:hint="default" w:ascii="Times New Roman Regular" w:hAnsi="Times New Roman Regular" w:eastAsia="宋体" w:cs="Times New Roman Regular"/>
          <w:i w:val="0"/>
          <w:iCs w:val="0"/>
          <w:lang w:eastAsia="zh-Hans"/>
        </w:rPr>
        <w:t>1</w:t>
      </w:r>
      <w:r>
        <w:rPr>
          <w:rFonts w:hint="eastAsia" w:ascii="Times New Roman Regular" w:hAnsi="Times New Roman Regular" w:eastAsia="宋体" w:cs="Times New Roman Regular"/>
          <w:i w:val="0"/>
          <w:iCs w:val="0"/>
          <w:lang w:val="en-US" w:eastAsia="zh-Hans"/>
        </w:rPr>
        <w:t>）项下的“合同总价”、第</w:t>
      </w:r>
      <w:r>
        <w:rPr>
          <w:rFonts w:hint="default" w:ascii="Times New Roman Regular" w:hAnsi="Times New Roman Regular" w:eastAsia="宋体" w:cs="Times New Roman Regular"/>
          <w:i w:val="0"/>
          <w:iCs w:val="0"/>
          <w:lang w:eastAsia="zh-Hans"/>
        </w:rPr>
        <w:t>1.1</w:t>
      </w:r>
      <w:r>
        <w:rPr>
          <w:rFonts w:hint="eastAsia" w:ascii="Times New Roman Regular" w:hAnsi="Times New Roman Regular" w:eastAsia="宋体" w:cs="Times New Roman Regular"/>
          <w:i w:val="0"/>
          <w:iCs w:val="0"/>
          <w:lang w:val="en-US" w:eastAsia="zh-Hans"/>
        </w:rPr>
        <w:t>条第（</w:t>
      </w:r>
      <w:r>
        <w:rPr>
          <w:rFonts w:hint="default" w:ascii="Times New Roman Regular" w:hAnsi="Times New Roman Regular" w:eastAsia="宋体" w:cs="Times New Roman Regular"/>
          <w:i w:val="0"/>
          <w:iCs w:val="0"/>
          <w:lang w:eastAsia="zh-Hans"/>
        </w:rPr>
        <w:t>2</w:t>
      </w:r>
      <w:r>
        <w:rPr>
          <w:rFonts w:hint="eastAsia" w:ascii="Times New Roman Regular" w:hAnsi="Times New Roman Regular" w:eastAsia="宋体" w:cs="Times New Roman Regular"/>
          <w:i w:val="0"/>
          <w:iCs w:val="0"/>
          <w:lang w:val="en-US" w:eastAsia="zh-Hans"/>
        </w:rPr>
        <w:t>）项下每批次采购产品的价款。</w:t>
      </w:r>
    </w:p>
    <w:p w14:paraId="5AB2CFBF">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eastAsia="宋体" w:cs="Times New Roman Regular"/>
          <w:color w:val="000000"/>
          <w:lang w:val="en-US" w:eastAsia="zh-Hans"/>
        </w:rPr>
      </w:pPr>
      <w:r>
        <w:rPr>
          <w:rFonts w:hint="eastAsia" w:ascii="Times New Roman Regular" w:hAnsi="Times New Roman Regular" w:cs="Times New Roman Regular"/>
          <w:color w:val="000000"/>
          <w:lang w:val="en-US" w:eastAsia="zh-CN"/>
        </w:rPr>
        <w:t>3</w:t>
      </w:r>
      <w:r>
        <w:rPr>
          <w:rFonts w:hint="default" w:ascii="Times New Roman Regular" w:hAnsi="Times New Roman Regular" w:cs="Times New Roman Regular"/>
          <w:color w:val="000000"/>
          <w:lang w:eastAsia="zh-Hans"/>
        </w:rPr>
        <w:t>.3</w:t>
      </w:r>
      <w:r>
        <w:rPr>
          <w:rFonts w:hint="eastAsia" w:ascii="Times New Roman Regular" w:hAnsi="Times New Roman Regular" w:cs="Times New Roman Regular"/>
          <w:color w:val="000000"/>
          <w:lang w:val="en-US" w:eastAsia="zh-Hans"/>
        </w:rPr>
        <w:t>乙方收款账户</w:t>
      </w:r>
    </w:p>
    <w:p w14:paraId="00D740EB">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color w:val="000000"/>
          <w:sz w:val="24"/>
          <w:u w:val="none"/>
          <w:lang w:eastAsia="zh-Hans"/>
        </w:rPr>
        <w:t>开户银行：</w:t>
      </w:r>
      <w:r>
        <w:rPr>
          <w:rFonts w:hint="eastAsia" w:ascii="宋体" w:hAnsi="宋体" w:eastAsia="宋体" w:cs="宋体"/>
          <w:b w:val="0"/>
          <w:bCs w:val="0"/>
          <w:color w:val="000000"/>
          <w:sz w:val="24"/>
          <w:u w:val="none"/>
          <w:lang w:eastAsia="zh-Hans"/>
        </w:rPr>
        <w:t xml:space="preserve">【      】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5CDED563">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户    名：【      】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28C9F2B0">
      <w:pPr>
        <w:pStyle w:val="69"/>
        <w:keepNext w:val="0"/>
        <w:keepLines w:val="0"/>
        <w:pageBreakBefore w:val="0"/>
        <w:widowControl/>
        <w:kinsoku/>
        <w:wordWrap/>
        <w:overflowPunct/>
        <w:topLinePunct w:val="0"/>
        <w:autoSpaceDE/>
        <w:autoSpaceDN/>
        <w:bidi w:val="0"/>
        <w:adjustRightInd/>
        <w:snapToGrid/>
        <w:spacing w:line="560" w:lineRule="exact"/>
        <w:ind w:firstLine="480"/>
        <w:jc w:val="both"/>
        <w:textAlignment w:val="auto"/>
        <w:rPr>
          <w:rFonts w:hint="default" w:ascii="Times New Roman Regular" w:hAnsi="Times New Roman Regular" w:eastAsia="宋体" w:cs="Times New Roman Regular"/>
          <w:i w:val="0"/>
          <w:iCs w:val="0"/>
          <w:lang w:eastAsia="zh-Hans"/>
        </w:rPr>
      </w:pPr>
      <w:r>
        <w:rPr>
          <w:rFonts w:hint="eastAsia" w:ascii="宋体" w:hAnsi="宋体" w:eastAsia="宋体" w:cs="宋体"/>
          <w:b w:val="0"/>
          <w:bCs w:val="0"/>
          <w:color w:val="000000"/>
          <w:sz w:val="24"/>
          <w:u w:val="none"/>
          <w:lang w:val="en-US" w:eastAsia="zh-CN"/>
        </w:rPr>
        <w:t>账</w:t>
      </w:r>
      <w:r>
        <w:rPr>
          <w:rFonts w:hint="eastAsia" w:ascii="宋体" w:hAnsi="宋体" w:eastAsia="宋体" w:cs="宋体"/>
          <w:b w:val="0"/>
          <w:bCs w:val="0"/>
          <w:color w:val="000000"/>
          <w:sz w:val="24"/>
          <w:u w:val="none"/>
          <w:lang w:eastAsia="zh-Hans"/>
        </w:rPr>
        <w:t xml:space="preserve">   </w:t>
      </w:r>
      <w:r>
        <w:rPr>
          <w:rFonts w:hint="default"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eastAsia="zh-Hans"/>
        </w:rPr>
        <w:t xml:space="preserve">号：【      】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color w:val="000000"/>
          <w:sz w:val="24"/>
          <w:u w:val="none"/>
          <w:lang w:eastAsia="zh-Hans"/>
        </w:rPr>
        <w:t xml:space="preserve"> </w:t>
      </w:r>
    </w:p>
    <w:p w14:paraId="327F6D3B">
      <w:pPr>
        <w:pStyle w:val="69"/>
        <w:keepNext w:val="0"/>
        <w:keepLines w:val="0"/>
        <w:pageBreakBefore w:val="0"/>
        <w:widowControl/>
        <w:kinsoku/>
        <w:wordWrap/>
        <w:overflowPunct/>
        <w:topLinePunct w:val="0"/>
        <w:autoSpaceDE/>
        <w:autoSpaceDN/>
        <w:bidi w:val="0"/>
        <w:adjustRightInd/>
        <w:snapToGrid/>
        <w:spacing w:line="560" w:lineRule="exact"/>
        <w:ind w:firstLine="480"/>
        <w:jc w:val="both"/>
        <w:textAlignment w:val="auto"/>
        <w:rPr>
          <w:rFonts w:hint="default" w:ascii="Times New Roman Regular" w:hAnsi="Times New Roman Regular" w:eastAsia="宋体" w:cs="Times New Roman Regular"/>
          <w:i w:val="0"/>
          <w:iCs w:val="0"/>
          <w:lang w:eastAsia="zh-Hans"/>
        </w:rPr>
      </w:pPr>
      <w:r>
        <w:rPr>
          <w:rFonts w:hint="eastAsia" w:ascii="Times New Roman Regular" w:hAnsi="Times New Roman Regular" w:eastAsia="宋体" w:cs="Times New Roman Regular"/>
          <w:i w:val="0"/>
          <w:iCs w:val="0"/>
          <w:lang w:val="en-US" w:eastAsia="zh-CN"/>
        </w:rPr>
        <w:t>3</w:t>
      </w:r>
      <w:r>
        <w:rPr>
          <w:rFonts w:hint="default" w:ascii="Times New Roman Regular" w:hAnsi="Times New Roman Regular" w:eastAsia="宋体" w:cs="Times New Roman Regular"/>
          <w:i w:val="0"/>
          <w:iCs w:val="0"/>
          <w:lang w:eastAsia="zh-Hans"/>
        </w:rPr>
        <w:t>.4</w:t>
      </w:r>
      <w:r>
        <w:rPr>
          <w:rFonts w:hint="default" w:ascii="Times New Roman Regular" w:hAnsi="Times New Roman Regular" w:eastAsia="宋体" w:cs="Times New Roman Regular"/>
          <w:i w:val="0"/>
          <w:iCs w:val="0"/>
          <w:lang w:val="en-US" w:eastAsia="zh-Hans"/>
        </w:rPr>
        <w:t>本合同</w:t>
      </w:r>
      <w:r>
        <w:rPr>
          <w:rFonts w:hint="default" w:ascii="Times New Roman Regular" w:hAnsi="Times New Roman Regular" w:eastAsia="宋体" w:cs="Times New Roman Regular"/>
          <w:i w:val="0"/>
          <w:iCs w:val="0"/>
          <w:lang w:eastAsia="zh-Hans"/>
        </w:rPr>
        <w:t>2.1</w:t>
      </w:r>
      <w:r>
        <w:rPr>
          <w:rFonts w:hint="default" w:ascii="Times New Roman Regular" w:hAnsi="Times New Roman Regular" w:eastAsia="宋体" w:cs="Times New Roman Regular"/>
          <w:i w:val="0"/>
          <w:iCs w:val="0"/>
          <w:lang w:val="en-US" w:eastAsia="zh-Hans"/>
        </w:rPr>
        <w:t>条</w:t>
      </w:r>
      <w:r>
        <w:rPr>
          <w:rFonts w:hint="default" w:ascii="Times New Roman Regular" w:hAnsi="Times New Roman Regular" w:eastAsia="宋体" w:cs="Times New Roman Regular"/>
          <w:i w:val="0"/>
          <w:iCs w:val="0"/>
          <w:lang w:eastAsia="zh-Hans"/>
        </w:rPr>
        <w:t>约定的“付款申请材料”包括请款申请表（请款申请表的内容、格式，以甲方的要求为准）、税率为【  】%的增值税专用发票、达到付款条件的证明材料（如</w:t>
      </w:r>
      <w:r>
        <w:rPr>
          <w:rFonts w:hint="eastAsia" w:ascii="Times New Roman Regular" w:hAnsi="Times New Roman Regular" w:eastAsia="宋体" w:cs="Times New Roman Regular"/>
          <w:i w:val="0"/>
          <w:iCs w:val="0"/>
          <w:lang w:val="en-US" w:eastAsia="zh-CN"/>
        </w:rPr>
        <w:t>经由双方签字确认的</w:t>
      </w:r>
      <w:r>
        <w:rPr>
          <w:rFonts w:hint="default" w:ascii="Times New Roman Regular" w:hAnsi="Times New Roman Regular" w:eastAsia="宋体" w:cs="Times New Roman Regular"/>
          <w:i w:val="0"/>
          <w:iCs w:val="0"/>
          <w:lang w:eastAsia="zh-Hans"/>
        </w:rPr>
        <w:t>验收</w:t>
      </w:r>
      <w:r>
        <w:rPr>
          <w:rFonts w:hint="default" w:ascii="Times New Roman Regular" w:hAnsi="Times New Roman Regular" w:eastAsia="宋体" w:cs="Times New Roman Regular"/>
          <w:i w:val="0"/>
          <w:iCs w:val="0"/>
          <w:lang w:val="en-US" w:eastAsia="zh-Hans"/>
        </w:rPr>
        <w:t>文件</w:t>
      </w:r>
      <w:r>
        <w:rPr>
          <w:rFonts w:hint="eastAsia" w:ascii="Times New Roman Regular" w:hAnsi="Times New Roman Regular" w:eastAsia="宋体" w:cs="Times New Roman Regular"/>
          <w:i w:val="0"/>
          <w:iCs w:val="0"/>
          <w:lang w:val="en-US" w:eastAsia="zh-CN"/>
        </w:rPr>
        <w:t>等</w:t>
      </w:r>
      <w:r>
        <w:rPr>
          <w:rFonts w:hint="default" w:ascii="Times New Roman Regular" w:hAnsi="Times New Roman Regular" w:eastAsia="宋体" w:cs="Times New Roman Regular"/>
          <w:i w:val="0"/>
          <w:iCs w:val="0"/>
          <w:lang w:eastAsia="zh-Hans"/>
        </w:rPr>
        <w:t>）。乙方未提供付款申请材料的，付款时间相应顺延，甲方无需承担逾期付款的违约责任。</w:t>
      </w:r>
    </w:p>
    <w:p w14:paraId="16DB6207">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lang w:val="en-US" w:eastAsia="zh-CN"/>
        </w:rPr>
        <w:t>四</w:t>
      </w:r>
      <w:r>
        <w:rPr>
          <w:rFonts w:hint="default" w:ascii="Times New Roman Regular" w:hAnsi="Times New Roman Regular" w:cs="Times New Roman Regular"/>
          <w:lang w:val="en-US" w:eastAsia="zh-Hans"/>
        </w:rPr>
        <w:t>、</w:t>
      </w:r>
      <w:r>
        <w:rPr>
          <w:rFonts w:hint="default" w:ascii="Times New Roman Regular" w:hAnsi="Times New Roman Regular" w:cs="Times New Roman Regular"/>
        </w:rPr>
        <w:t>质量</w:t>
      </w:r>
    </w:p>
    <w:p w14:paraId="58ACC3CE">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color w:val="000000"/>
          <w:lang w:val="en-US" w:eastAsia="zh-CN"/>
        </w:rPr>
        <w:t>4</w:t>
      </w:r>
      <w:r>
        <w:rPr>
          <w:rFonts w:hint="default" w:ascii="Times New Roman Regular" w:hAnsi="Times New Roman Regular" w:cs="Times New Roman Regular"/>
          <w:color w:val="000000"/>
        </w:rPr>
        <w:t>.1按该产品所适用的国家标准（强制性</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rPr>
        <w:t>推荐性标准）、行业标准、地方标准、生产企业标准执行，并以其中最高的标准为准。虽有上述标准，但双方对质量有特殊或更高要求的，应按特殊或更高要求执行。 </w:t>
      </w:r>
    </w:p>
    <w:p w14:paraId="622BBDEA">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color w:val="000000"/>
          <w:lang w:val="en-US" w:eastAsia="zh-CN"/>
        </w:rPr>
        <w:t>4</w:t>
      </w:r>
      <w:r>
        <w:rPr>
          <w:rFonts w:hint="default" w:ascii="Times New Roman Regular" w:hAnsi="Times New Roman Regular" w:cs="Times New Roman Regular"/>
          <w:color w:val="000000"/>
        </w:rPr>
        <w:t>.2质量应同时符合乙方所提供的产品说明书或相关说明文档中所列明的标准。</w:t>
      </w:r>
    </w:p>
    <w:p w14:paraId="20F875CD">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eastAsia="宋体" w:cs="Times New Roman Regular"/>
          <w:color w:val="000000"/>
          <w:lang w:val="en-US" w:eastAsia="zh-Hans"/>
        </w:rPr>
      </w:pPr>
      <w:r>
        <w:rPr>
          <w:rFonts w:hint="eastAsia" w:ascii="Times New Roman Regular" w:hAnsi="Times New Roman Regular" w:cs="Times New Roman Regular"/>
          <w:color w:val="000000"/>
          <w:lang w:val="en-US" w:eastAsia="zh-CN"/>
        </w:rPr>
        <w:t>4</w:t>
      </w:r>
      <w:r>
        <w:rPr>
          <w:rFonts w:hint="default" w:ascii="Times New Roman Regular" w:hAnsi="Times New Roman Regular" w:cs="Times New Roman Regular"/>
          <w:color w:val="000000"/>
        </w:rPr>
        <w:t>.3</w:t>
      </w:r>
      <w:r>
        <w:rPr>
          <w:rFonts w:hint="eastAsia" w:ascii="Times New Roman Regular" w:hAnsi="Times New Roman Regular" w:cs="Times New Roman Regular"/>
          <w:color w:val="000000"/>
          <w:lang w:val="en-US" w:eastAsia="zh-Hans"/>
        </w:rPr>
        <w:t>质量应同时符合的其他要求：</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27DB789C">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lang w:val="en-US" w:eastAsia="zh-CN"/>
        </w:rPr>
        <w:t>五</w:t>
      </w:r>
      <w:r>
        <w:rPr>
          <w:rFonts w:hint="default" w:ascii="Times New Roman Regular" w:hAnsi="Times New Roman Regular" w:cs="Times New Roman Regular"/>
          <w:lang w:val="en-US" w:eastAsia="zh-Hans"/>
        </w:rPr>
        <w:t>、</w:t>
      </w:r>
      <w:r>
        <w:rPr>
          <w:rFonts w:hint="default" w:ascii="Times New Roman Regular" w:hAnsi="Times New Roman Regular" w:cs="Times New Roman Regular"/>
        </w:rPr>
        <w:t>数量</w:t>
      </w:r>
    </w:p>
    <w:p w14:paraId="15658813">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color w:val="000000"/>
        </w:rPr>
        <w:t>乙方交货数量与约定数量不一致的，甲方有权拒绝</w:t>
      </w:r>
      <w:r>
        <w:rPr>
          <w:rFonts w:hint="eastAsia" w:ascii="Times New Roman Regular" w:hAnsi="Times New Roman Regular" w:cs="Times New Roman Regular"/>
          <w:color w:val="000000"/>
          <w:lang w:val="en-US" w:eastAsia="zh-Hans"/>
        </w:rPr>
        <w:t>接</w:t>
      </w:r>
      <w:r>
        <w:rPr>
          <w:rFonts w:hint="default" w:ascii="Times New Roman Regular" w:hAnsi="Times New Roman Regular" w:cs="Times New Roman Regular"/>
          <w:color w:val="000000"/>
        </w:rPr>
        <w:t>收</w:t>
      </w:r>
      <w:r>
        <w:rPr>
          <w:rFonts w:hint="eastAsia" w:ascii="Times New Roman Regular" w:hAnsi="Times New Roman Regular" w:cs="Times New Roman Regular"/>
          <w:color w:val="000000"/>
          <w:lang w:val="en-US" w:eastAsia="zh-Hans"/>
        </w:rPr>
        <w:t>全部产品</w:t>
      </w:r>
      <w:r>
        <w:rPr>
          <w:rFonts w:hint="default" w:ascii="Times New Roman Regular" w:hAnsi="Times New Roman Regular" w:cs="Times New Roman Regular"/>
          <w:color w:val="000000"/>
        </w:rPr>
        <w:t>。</w:t>
      </w:r>
    </w:p>
    <w:p w14:paraId="28D07770">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lang w:val="en-US" w:eastAsia="zh-Hans"/>
        </w:rPr>
      </w:pPr>
      <w:r>
        <w:rPr>
          <w:rFonts w:hint="eastAsia" w:ascii="Times New Roman Regular" w:hAnsi="Times New Roman Regular" w:cs="Times New Roman Regular"/>
          <w:lang w:val="en-US" w:eastAsia="zh-CN"/>
        </w:rPr>
        <w:t>六</w:t>
      </w:r>
      <w:r>
        <w:rPr>
          <w:rFonts w:hint="default" w:ascii="Times New Roman Regular" w:hAnsi="Times New Roman Regular" w:cs="Times New Roman Regular"/>
          <w:lang w:val="en-US" w:eastAsia="zh-Hans"/>
        </w:rPr>
        <w:t>、配套资料</w:t>
      </w:r>
    </w:p>
    <w:p w14:paraId="3C1E0A5B">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color w:val="000000"/>
          <w:lang w:val="en-US" w:eastAsia="zh-CN"/>
        </w:rPr>
        <w:t>6</w:t>
      </w:r>
      <w:r>
        <w:rPr>
          <w:rFonts w:hint="default" w:ascii="Times New Roman Regular" w:hAnsi="Times New Roman Regular" w:cs="Times New Roman Regular"/>
          <w:color w:val="000000"/>
        </w:rPr>
        <w:t>.1乙方交货时应同时提交产品的</w:t>
      </w:r>
      <w:r>
        <w:rPr>
          <w:rFonts w:hint="eastAsia" w:ascii="Times New Roman Regular" w:hAnsi="Times New Roman Regular" w:cs="Times New Roman Regular"/>
          <w:color w:val="000000"/>
          <w:lang w:eastAsia="zh-Hans"/>
        </w:rPr>
        <w:t>【</w:t>
      </w:r>
      <w:r>
        <w:rPr>
          <w:rFonts w:hint="eastAsia" w:ascii="Times New Roman Regular" w:hAnsi="Times New Roman Regular" w:cs="Times New Roman Regular"/>
          <w:color w:val="000000"/>
          <w:lang w:eastAsia="zh-Hans"/>
        </w:rPr>
        <w:sym w:font="Wingdings 2" w:char="00A3"/>
      </w:r>
      <w:r>
        <w:rPr>
          <w:rFonts w:hint="default" w:ascii="Times New Roman Regular" w:hAnsi="Times New Roman Regular" w:cs="Times New Roman Regular"/>
          <w:color w:val="000000"/>
        </w:rPr>
        <w:t>产品合格证书、</w:t>
      </w:r>
      <w:r>
        <w:rPr>
          <w:rFonts w:hint="eastAsia" w:ascii="Times New Roman Regular" w:hAnsi="Times New Roman Regular" w:cs="Times New Roman Regular"/>
          <w:color w:val="000000"/>
          <w:lang w:eastAsia="zh-Hans"/>
        </w:rPr>
        <w:sym w:font="Wingdings 2" w:char="00A3"/>
      </w:r>
      <w:r>
        <w:rPr>
          <w:rFonts w:hint="default" w:ascii="Times New Roman Regular" w:hAnsi="Times New Roman Regular" w:cs="Times New Roman Regular"/>
          <w:color w:val="000000"/>
        </w:rPr>
        <w:t>保修单、</w:t>
      </w:r>
      <w:r>
        <w:rPr>
          <w:rFonts w:hint="eastAsia" w:ascii="Times New Roman Regular" w:hAnsi="Times New Roman Regular" w:cs="Times New Roman Regular"/>
          <w:color w:val="000000"/>
          <w:lang w:eastAsia="zh-Hans"/>
        </w:rPr>
        <w:sym w:font="Wingdings 2" w:char="00A3"/>
      </w:r>
      <w:r>
        <w:rPr>
          <w:rFonts w:hint="default" w:ascii="Times New Roman Regular" w:hAnsi="Times New Roman Regular" w:cs="Times New Roman Regular"/>
          <w:color w:val="000000"/>
        </w:rPr>
        <w:t>使用说明书</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rPr>
        <w:t>等随附单证。</w:t>
      </w:r>
    </w:p>
    <w:p w14:paraId="218EC269">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480" w:firstLineChars="200"/>
        <w:jc w:val="both"/>
        <w:textAlignment w:val="auto"/>
        <w:rPr>
          <w:rFonts w:hint="default" w:ascii="Times New Roman Regular" w:hAnsi="Times New Roman Regular" w:eastAsia="宋体" w:cs="Times New Roman Regular"/>
          <w:i w:val="0"/>
          <w:iCs w:val="0"/>
          <w:sz w:val="24"/>
          <w:u w:val="single"/>
          <w:lang w:eastAsia="zh-Hans"/>
        </w:rPr>
      </w:pPr>
      <w:r>
        <w:rPr>
          <w:rFonts w:hint="eastAsia" w:ascii="Times New Roman Regular" w:hAnsi="Times New Roman Regular" w:cs="Times New Roman Regular"/>
          <w:color w:val="000000"/>
          <w:lang w:val="en-US" w:eastAsia="zh-CN"/>
        </w:rPr>
        <w:t>6</w:t>
      </w:r>
      <w:r>
        <w:rPr>
          <w:rFonts w:hint="default" w:ascii="Times New Roman Regular" w:hAnsi="Times New Roman Regular" w:cs="Times New Roman Regular"/>
          <w:color w:val="000000"/>
        </w:rPr>
        <w:t>.2乙方交货时应同时提供下列资料</w:t>
      </w:r>
      <w:r>
        <w:rPr>
          <w:rFonts w:hint="eastAsia" w:ascii="Times New Roman Regular" w:hAnsi="Times New Roman Regular" w:cs="Times New Roman Regular"/>
          <w:color w:val="000000"/>
          <w:lang w:eastAsia="zh-Hans"/>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157B1193">
      <w:pPr>
        <w:pStyle w:val="2"/>
        <w:keepNext w:val="0"/>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lang w:val="en-US" w:eastAsia="zh-CN"/>
        </w:rPr>
        <w:t>七</w:t>
      </w:r>
      <w:r>
        <w:rPr>
          <w:rFonts w:hint="default" w:ascii="Times New Roman Regular" w:hAnsi="Times New Roman Regular" w:cs="Times New Roman Regular"/>
          <w:lang w:val="en-US" w:eastAsia="zh-Hans"/>
        </w:rPr>
        <w:t>、</w:t>
      </w:r>
      <w:r>
        <w:rPr>
          <w:rFonts w:hint="default" w:ascii="Times New Roman Regular" w:hAnsi="Times New Roman Regular" w:cs="Times New Roman Regular"/>
        </w:rPr>
        <w:t>包装</w:t>
      </w:r>
    </w:p>
    <w:p w14:paraId="2475592B">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color w:val="000000"/>
          <w:lang w:val="en-US" w:eastAsia="zh-CN"/>
        </w:rPr>
        <w:t>7</w:t>
      </w:r>
      <w:r>
        <w:rPr>
          <w:rFonts w:hint="default" w:ascii="Times New Roman Regular" w:hAnsi="Times New Roman Regular" w:cs="Times New Roman Regular"/>
          <w:color w:val="000000"/>
        </w:rPr>
        <w:t>.1乙方应按如下标准包装</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rPr>
        <w:t>必须进行妥善包装，并确保其适合长途运输、防潮、防湿、防锈、耐野蛮装卸，以确保产品不受损。</w:t>
      </w:r>
    </w:p>
    <w:p w14:paraId="191A2873">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eastAsia" w:ascii="Times New Roman Regular" w:hAnsi="Times New Roman Regular" w:eastAsia="宋体" w:cs="Times New Roman Regular"/>
          <w:i w:val="0"/>
          <w:iCs w:val="0"/>
          <w:sz w:val="24"/>
          <w:u w:val="none"/>
          <w:lang w:eastAsia="zh-Hans"/>
        </w:rPr>
      </w:pPr>
      <w:r>
        <w:rPr>
          <w:rFonts w:hint="eastAsia" w:ascii="Times New Roman Regular" w:hAnsi="Times New Roman Regular" w:cs="Times New Roman Regular"/>
          <w:color w:val="000000"/>
          <w:lang w:val="en-US" w:eastAsia="zh-CN"/>
        </w:rPr>
        <w:t>7</w:t>
      </w:r>
      <w:r>
        <w:rPr>
          <w:rFonts w:hint="default" w:ascii="Times New Roman Regular" w:hAnsi="Times New Roman Regular" w:cs="Times New Roman Regular"/>
          <w:color w:val="000000"/>
        </w:rPr>
        <w:t>.2</w:t>
      </w:r>
      <w:r>
        <w:rPr>
          <w:rFonts w:hint="eastAsia" w:ascii="Times New Roman Regular" w:hAnsi="Times New Roman Regular" w:cs="Times New Roman Regular"/>
          <w:color w:val="000000"/>
          <w:lang w:val="en-US" w:eastAsia="zh-Hans"/>
        </w:rPr>
        <w:t>包装的其他要求：</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3E2E796D">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eastAsia="宋体" w:cs="Times New Roman Regular"/>
          <w:i w:val="0"/>
          <w:iCs w:val="0"/>
          <w:sz w:val="24"/>
          <w:u w:val="none"/>
          <w:lang w:eastAsia="zh-Hans"/>
        </w:rPr>
      </w:pPr>
      <w:r>
        <w:rPr>
          <w:rFonts w:hint="eastAsia" w:ascii="Times New Roman Regular" w:hAnsi="Times New Roman Regular" w:eastAsia="宋体" w:cs="Times New Roman Regular"/>
          <w:i w:val="0"/>
          <w:iCs w:val="0"/>
          <w:sz w:val="24"/>
          <w:u w:val="none"/>
          <w:lang w:val="en-US" w:eastAsia="zh-CN"/>
        </w:rPr>
        <w:t>7</w:t>
      </w:r>
      <w:r>
        <w:rPr>
          <w:rFonts w:hint="default" w:ascii="Times New Roman Regular" w:hAnsi="Times New Roman Regular" w:eastAsia="宋体" w:cs="Times New Roman Regular"/>
          <w:i w:val="0"/>
          <w:iCs w:val="0"/>
          <w:sz w:val="24"/>
          <w:u w:val="none"/>
          <w:lang w:eastAsia="zh-Hans"/>
        </w:rPr>
        <w:t>.3包装费用</w:t>
      </w:r>
      <w:r>
        <w:rPr>
          <w:rFonts w:hint="eastAsia" w:ascii="Times New Roman Regular" w:hAnsi="Times New Roman Regular" w:eastAsia="宋体" w:cs="Times New Roman Regular"/>
          <w:i w:val="0"/>
          <w:iCs w:val="0"/>
          <w:sz w:val="24"/>
          <w:u w:val="none"/>
          <w:lang w:eastAsia="zh-Hans"/>
        </w:rPr>
        <w:t>，</w:t>
      </w:r>
      <w:r>
        <w:rPr>
          <w:rFonts w:hint="default" w:ascii="Times New Roman Regular" w:hAnsi="Times New Roman Regular" w:eastAsia="宋体" w:cs="Times New Roman Regular"/>
          <w:i w:val="0"/>
          <w:iCs w:val="0"/>
          <w:sz w:val="24"/>
          <w:u w:val="none"/>
          <w:lang w:eastAsia="zh-Hans"/>
        </w:rPr>
        <w:t>由乙方自行承担。</w:t>
      </w:r>
    </w:p>
    <w:p w14:paraId="0E4A230C">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color w:val="000000"/>
          <w:lang w:val="en-US" w:eastAsia="zh-CN"/>
        </w:rPr>
        <w:t>7</w:t>
      </w:r>
      <w:r>
        <w:rPr>
          <w:rFonts w:hint="default" w:ascii="Times New Roman Regular" w:hAnsi="Times New Roman Regular" w:cs="Times New Roman Regular"/>
          <w:color w:val="000000"/>
        </w:rPr>
        <w:t>.4包装物回收：甲方自行处置，乙方不进行回收。</w:t>
      </w:r>
    </w:p>
    <w:p w14:paraId="7D15B685">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lang w:val="en-US" w:eastAsia="zh-CN"/>
        </w:rPr>
        <w:t>八</w:t>
      </w:r>
      <w:r>
        <w:rPr>
          <w:rFonts w:hint="default" w:ascii="Times New Roman Regular" w:hAnsi="Times New Roman Regular" w:cs="Times New Roman Regular"/>
          <w:lang w:val="en-US" w:eastAsia="zh-Hans"/>
        </w:rPr>
        <w:t>、</w:t>
      </w:r>
      <w:r>
        <w:rPr>
          <w:rFonts w:hint="default" w:ascii="Times New Roman Regular" w:hAnsi="Times New Roman Regular" w:cs="Times New Roman Regular"/>
        </w:rPr>
        <w:t>运输</w:t>
      </w:r>
    </w:p>
    <w:p w14:paraId="5F8D89DF">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color w:val="000000"/>
          <w:lang w:val="en-US" w:eastAsia="zh-CN"/>
        </w:rPr>
        <w:t>8</w:t>
      </w:r>
      <w:r>
        <w:rPr>
          <w:rFonts w:hint="default" w:ascii="Times New Roman Regular" w:hAnsi="Times New Roman Regular" w:cs="Times New Roman Regular"/>
          <w:color w:val="000000"/>
        </w:rPr>
        <w:t>.1运输方式</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rPr>
        <w:t>乙方应选择最适合于保护产品的运输方式进行运输。如甲方对运输方式有特别要求，乙方应按甲方要求运输。</w:t>
      </w:r>
    </w:p>
    <w:p w14:paraId="75D0A60B">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eastAsiaTheme="minorEastAsia"/>
          <w:color w:val="000000"/>
          <w:lang w:val="en-US" w:eastAsia="zh-Hans"/>
        </w:rPr>
      </w:pPr>
      <w:r>
        <w:rPr>
          <w:rFonts w:hint="eastAsia" w:ascii="Times New Roman Regular" w:hAnsi="Times New Roman Regular" w:cs="Times New Roman Regular"/>
          <w:color w:val="000000"/>
          <w:lang w:val="en-US" w:eastAsia="zh-CN"/>
        </w:rPr>
        <w:t>8</w:t>
      </w:r>
      <w:r>
        <w:rPr>
          <w:rFonts w:hint="default" w:ascii="Times New Roman Regular" w:hAnsi="Times New Roman Regular" w:cs="Times New Roman Regular"/>
          <w:color w:val="000000"/>
        </w:rPr>
        <w:t>.2</w:t>
      </w:r>
      <w:r>
        <w:rPr>
          <w:rFonts w:hint="eastAsia" w:ascii="Times New Roman Regular" w:hAnsi="Times New Roman Regular" w:cs="Times New Roman Regular"/>
          <w:color w:val="000000"/>
          <w:lang w:val="en-US" w:eastAsia="zh-Hans"/>
        </w:rPr>
        <w:t>运输的其他要求：</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3B1EFCFA">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rPr>
      </w:pPr>
      <w:r>
        <w:rPr>
          <w:rFonts w:hint="eastAsia"/>
          <w:sz w:val="24"/>
          <w:lang w:val="en-US" w:eastAsia="zh-CN"/>
        </w:rPr>
        <w:t>九</w:t>
      </w:r>
      <w:r>
        <w:rPr>
          <w:rFonts w:hint="default" w:ascii="Times New Roman Regular" w:hAnsi="Times New Roman Regular" w:cs="Times New Roman Regular"/>
          <w:lang w:val="en-US" w:eastAsia="zh-Hans"/>
        </w:rPr>
        <w:t>、</w:t>
      </w:r>
      <w:r>
        <w:rPr>
          <w:rFonts w:hint="default" w:ascii="Times New Roman Regular" w:hAnsi="Times New Roman Regular" w:cs="Times New Roman Regular"/>
        </w:rPr>
        <w:t>交货</w:t>
      </w:r>
    </w:p>
    <w:p w14:paraId="20BDCB33">
      <w:pPr>
        <w:pStyle w:val="69"/>
        <w:keepNext w:val="0"/>
        <w:keepLines w:val="0"/>
        <w:pageBreakBefore w:val="0"/>
        <w:widowControl/>
        <w:kinsoku/>
        <w:wordWrap/>
        <w:overflowPunct/>
        <w:topLinePunct w:val="0"/>
        <w:autoSpaceDE/>
        <w:autoSpaceDN/>
        <w:bidi w:val="0"/>
        <w:adjustRightInd/>
        <w:snapToGrid/>
        <w:spacing w:line="560" w:lineRule="exact"/>
        <w:ind w:firstLine="480"/>
        <w:jc w:val="both"/>
        <w:textAlignment w:val="auto"/>
        <w:rPr>
          <w:rFonts w:hint="default" w:ascii="Times New Roman Regular" w:hAnsi="Times New Roman Regular" w:eastAsia="宋体" w:cs="Times New Roman Regular"/>
          <w:i w:val="0"/>
          <w:iCs w:val="0"/>
          <w:lang w:eastAsia="zh-Hans"/>
        </w:rPr>
      </w:pPr>
      <w:r>
        <w:rPr>
          <w:rFonts w:hint="eastAsia" w:ascii="Times New Roman Regular" w:hAnsi="Times New Roman Regular" w:eastAsia="宋体" w:cs="Times New Roman Regular"/>
          <w:i w:val="0"/>
          <w:iCs w:val="0"/>
          <w:lang w:val="en-US" w:eastAsia="zh-CN"/>
        </w:rPr>
        <w:t>9</w:t>
      </w:r>
      <w:r>
        <w:rPr>
          <w:rFonts w:hint="default" w:ascii="Times New Roman Regular" w:hAnsi="Times New Roman Regular" w:eastAsia="宋体" w:cs="Times New Roman Regular"/>
          <w:i w:val="0"/>
          <w:iCs w:val="0"/>
          <w:lang w:eastAsia="zh-Hans"/>
        </w:rPr>
        <w:t>.1</w:t>
      </w:r>
      <w:r>
        <w:rPr>
          <w:rFonts w:hint="eastAsia" w:ascii="Times New Roman Regular" w:hAnsi="Times New Roman Regular" w:eastAsia="宋体" w:cs="Times New Roman Regular"/>
          <w:i w:val="0"/>
          <w:iCs w:val="0"/>
          <w:lang w:val="en-US" w:eastAsia="zh-Hans"/>
        </w:rPr>
        <w:t>乙方按照下列第</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eastAsia="zh-Hans"/>
        </w:rPr>
        <w:t>1</w:t>
      </w:r>
      <w:r>
        <w:rPr>
          <w:rFonts w:hint="eastAsia" w:ascii="Times New Roman Regular" w:hAnsi="Times New Roman Regular" w:eastAsia="宋体" w:cs="Times New Roman Regular"/>
          <w:i w:val="0"/>
          <w:iCs w:val="0"/>
          <w:lang w:val="en-US" w:eastAsia="zh-Hans"/>
        </w:rPr>
        <w:t>）</w:t>
      </w:r>
      <w:r>
        <w:rPr>
          <w:rFonts w:hint="eastAsia" w:ascii="Times New Roman Regular" w:hAnsi="Times New Roman Regular" w:eastAsia="宋体" w:cs="Times New Roman Regular"/>
          <w:i w:val="0"/>
          <w:iCs w:val="0"/>
          <w:lang w:val="en-US" w:eastAsia="zh-Hans"/>
        </w:rPr>
        <w:t>种方式向甲方交货：</w:t>
      </w:r>
    </w:p>
    <w:p w14:paraId="4629D061">
      <w:pPr>
        <w:pStyle w:val="69"/>
        <w:keepNext w:val="0"/>
        <w:keepLines w:val="0"/>
        <w:pageBreakBefore w:val="0"/>
        <w:widowControl/>
        <w:kinsoku/>
        <w:wordWrap/>
        <w:overflowPunct/>
        <w:topLinePunct w:val="0"/>
        <w:autoSpaceDE/>
        <w:autoSpaceDN/>
        <w:bidi w:val="0"/>
        <w:adjustRightInd/>
        <w:snapToGrid/>
        <w:spacing w:line="560" w:lineRule="exact"/>
        <w:ind w:firstLine="480"/>
        <w:jc w:val="both"/>
        <w:textAlignment w:val="auto"/>
        <w:rPr>
          <w:rFonts w:hint="eastAsia" w:ascii="Times New Roman Regular" w:hAnsi="Times New Roman Regular" w:eastAsia="宋体" w:cs="Times New Roman Regular"/>
          <w:i w:val="0"/>
          <w:iCs w:val="0"/>
          <w:lang w:val="en-US" w:eastAsia="zh-Hans"/>
        </w:rPr>
      </w:pP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eastAsia="zh-Hans"/>
        </w:rPr>
        <w:t>1</w:t>
      </w:r>
      <w:r>
        <w:rPr>
          <w:rFonts w:hint="eastAsia" w:ascii="Times New Roman Regular" w:hAnsi="Times New Roman Regular" w:eastAsia="宋体" w:cs="Times New Roman Regular"/>
          <w:i w:val="0"/>
          <w:iCs w:val="0"/>
          <w:lang w:val="en-US" w:eastAsia="zh-Hans"/>
        </w:rPr>
        <w:t>）乙方应当于【</w:t>
      </w:r>
      <w:r>
        <w:rPr>
          <w:rFonts w:hint="eastAsia" w:ascii="Times New Roman Regular" w:hAnsi="Times New Roman Regular" w:eastAsia="宋体" w:cs="Times New Roman Regular"/>
          <w:i w:val="0"/>
          <w:iCs w:val="0"/>
          <w:lang w:val="en-US" w:eastAsia="zh-Hans"/>
        </w:rPr>
        <w:sym w:font="Wingdings 2" w:char="0052"/>
      </w:r>
      <w:r>
        <w:rPr>
          <w:rFonts w:hint="eastAsia" w:ascii="Times New Roman Regular" w:hAnsi="Times New Roman Regular" w:eastAsia="宋体" w:cs="Times New Roman Regular"/>
          <w:i w:val="0"/>
          <w:iCs w:val="0"/>
          <w:lang w:val="en-US" w:eastAsia="zh-Hans"/>
        </w:rPr>
        <w:t>合同生效</w:t>
      </w:r>
      <w:r>
        <w:rPr>
          <w:rFonts w:hint="eastAsia" w:ascii="Times New Roman Regular" w:hAnsi="Times New Roman Regular" w:eastAsia="宋体" w:cs="Times New Roman Regular"/>
          <w:i w:val="0"/>
          <w:iCs w:val="0"/>
          <w:lang w:val="en-US" w:eastAsia="zh-Hans"/>
        </w:rPr>
        <w:sym w:font="Wingdings 2" w:char="00A3"/>
      </w:r>
      <w:r>
        <w:rPr>
          <w:rFonts w:hint="eastAsia" w:ascii="Times New Roman Regular" w:hAnsi="Times New Roman Regular" w:eastAsia="宋体" w:cs="Times New Roman Regular"/>
          <w:i w:val="0"/>
          <w:iCs w:val="0"/>
          <w:lang w:val="en-US" w:eastAsia="zh-Hans"/>
        </w:rPr>
        <w:t>收到预付款】后【</w:t>
      </w:r>
      <w:r>
        <w:rPr>
          <w:rFonts w:hint="default" w:ascii="Times New Roman Regular" w:hAnsi="Times New Roman Regular" w:eastAsia="宋体" w:cs="Times New Roman Regular"/>
          <w:i w:val="0"/>
          <w:iCs w:val="0"/>
          <w:lang w:eastAsia="zh-Hans"/>
        </w:rPr>
        <w:t xml:space="preserve">  </w:t>
      </w:r>
      <w:r>
        <w:rPr>
          <w:rFonts w:hint="eastAsia" w:ascii="Times New Roman Regular" w:hAnsi="Times New Roman Regular" w:eastAsia="宋体" w:cs="Times New Roman Regular"/>
          <w:i w:val="0"/>
          <w:iCs w:val="0"/>
          <w:lang w:val="en-US" w:eastAsia="zh-Hans"/>
        </w:rPr>
        <w:t>】日将产品运抵至</w:t>
      </w:r>
      <w:r>
        <w:rPr>
          <w:rFonts w:hint="default" w:ascii="Times New Roman Regular" w:hAnsi="Times New Roman Regular" w:eastAsia="宋体" w:cs="Times New Roman Regular"/>
          <w:i w:val="0"/>
          <w:iCs w:val="0"/>
          <w:u w:val="single"/>
          <w:lang w:eastAsia="zh-Hans"/>
        </w:rPr>
        <w:t xml:space="preserve">           </w:t>
      </w:r>
      <w:r>
        <w:rPr>
          <w:rFonts w:hint="eastAsia" w:ascii="Times New Roman Regular" w:hAnsi="Times New Roman Regular" w:eastAsia="宋体" w:cs="Times New Roman Regular"/>
          <w:i w:val="0"/>
          <w:iCs w:val="0"/>
          <w:lang w:val="en-US" w:eastAsia="zh-Hans"/>
        </w:rPr>
        <w:t>。</w:t>
      </w:r>
    </w:p>
    <w:p w14:paraId="74D61363">
      <w:pPr>
        <w:pStyle w:val="69"/>
        <w:keepNext w:val="0"/>
        <w:keepLines w:val="0"/>
        <w:pageBreakBefore w:val="0"/>
        <w:widowControl/>
        <w:kinsoku/>
        <w:wordWrap/>
        <w:overflowPunct/>
        <w:topLinePunct w:val="0"/>
        <w:autoSpaceDE/>
        <w:autoSpaceDN/>
        <w:bidi w:val="0"/>
        <w:adjustRightInd/>
        <w:snapToGrid/>
        <w:spacing w:line="560" w:lineRule="exact"/>
        <w:ind w:firstLine="480"/>
        <w:jc w:val="both"/>
        <w:textAlignment w:val="auto"/>
        <w:rPr>
          <w:rFonts w:hint="default" w:ascii="Times New Roman Regular" w:hAnsi="Times New Roman Regular" w:eastAsia="宋体" w:cs="Times New Roman Regular"/>
          <w:i w:val="0"/>
          <w:iCs w:val="0"/>
          <w:lang w:val="en-US" w:eastAsia="zh-Hans"/>
        </w:rPr>
      </w:pP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eastAsia="zh-Hans"/>
        </w:rPr>
        <w:t>2</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val="en-US" w:eastAsia="zh-Hans"/>
        </w:rPr>
        <w:t>交货期</w:t>
      </w:r>
      <w:r>
        <w:rPr>
          <w:rFonts w:hint="eastAsia" w:ascii="Times New Roman Regular" w:hAnsi="Times New Roman Regular" w:eastAsia="宋体" w:cs="Times New Roman Regular"/>
          <w:i w:val="0"/>
          <w:iCs w:val="0"/>
          <w:lang w:val="en-US" w:eastAsia="zh-Hans"/>
        </w:rPr>
        <w:t>、交货地点</w:t>
      </w:r>
      <w:r>
        <w:rPr>
          <w:rFonts w:hint="default" w:ascii="Times New Roman Regular" w:hAnsi="Times New Roman Regular" w:eastAsia="宋体" w:cs="Times New Roman Regular"/>
          <w:i w:val="0"/>
          <w:iCs w:val="0"/>
          <w:lang w:val="en-US" w:eastAsia="zh-Hans"/>
        </w:rPr>
        <w:t>以甲方的</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val="en-US" w:eastAsia="zh-Hans"/>
        </w:rPr>
        <w:t>采购订单</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val="en-US" w:eastAsia="zh-Hans"/>
        </w:rPr>
        <w:t>为准。乙方应按照</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val="en-US" w:eastAsia="zh-Hans"/>
        </w:rPr>
        <w:t>采购订单</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val="en-US" w:eastAsia="zh-Hans"/>
        </w:rPr>
        <w:t>的要求</w:t>
      </w:r>
      <w:r>
        <w:rPr>
          <w:rFonts w:hint="eastAsia" w:ascii="Times New Roman Regular" w:hAnsi="Times New Roman Regular" w:eastAsia="宋体" w:cs="Times New Roman Regular"/>
          <w:i w:val="0"/>
          <w:iCs w:val="0"/>
          <w:lang w:val="en-US" w:eastAsia="zh-Hans"/>
        </w:rPr>
        <w:t>日期、地点</w:t>
      </w:r>
      <w:r>
        <w:rPr>
          <w:rFonts w:hint="default" w:ascii="Times New Roman Regular" w:hAnsi="Times New Roman Regular" w:eastAsia="宋体" w:cs="Times New Roman Regular"/>
          <w:i w:val="0"/>
          <w:iCs w:val="0"/>
          <w:lang w:val="en-US" w:eastAsia="zh-Hans"/>
        </w:rPr>
        <w:t>交货，如对交货期</w:t>
      </w:r>
      <w:r>
        <w:rPr>
          <w:rFonts w:hint="eastAsia" w:ascii="Times New Roman Regular" w:hAnsi="Times New Roman Regular" w:eastAsia="宋体" w:cs="Times New Roman Regular"/>
          <w:i w:val="0"/>
          <w:iCs w:val="0"/>
          <w:lang w:val="en-US" w:eastAsia="zh-Hans"/>
        </w:rPr>
        <w:t>、交货地点</w:t>
      </w:r>
      <w:r>
        <w:rPr>
          <w:rFonts w:hint="default" w:ascii="Times New Roman Regular" w:hAnsi="Times New Roman Regular" w:eastAsia="宋体" w:cs="Times New Roman Regular"/>
          <w:i w:val="0"/>
          <w:iCs w:val="0"/>
          <w:lang w:val="en-US" w:eastAsia="zh-Hans"/>
        </w:rPr>
        <w:t>存在异议，应当</w:t>
      </w:r>
      <w:r>
        <w:rPr>
          <w:rFonts w:hint="eastAsia" w:ascii="Times New Roman Regular" w:hAnsi="Times New Roman Regular" w:eastAsia="宋体" w:cs="Times New Roman Regular"/>
          <w:i w:val="0"/>
          <w:iCs w:val="0"/>
          <w:lang w:val="en-US" w:eastAsia="zh-Hans"/>
        </w:rPr>
        <w:t>于收到《采购订单》的</w:t>
      </w:r>
      <w:r>
        <w:rPr>
          <w:rFonts w:hint="default" w:ascii="Times New Roman Regular" w:hAnsi="Times New Roman Regular" w:eastAsia="宋体" w:cs="Times New Roman Regular"/>
          <w:i w:val="0"/>
          <w:iCs w:val="0"/>
          <w:lang w:val="en-US" w:eastAsia="zh-Hans"/>
        </w:rPr>
        <w:t>次日</w:t>
      </w:r>
      <w:r>
        <w:rPr>
          <w:rFonts w:hint="eastAsia" w:ascii="Times New Roman Regular" w:hAnsi="Times New Roman Regular" w:eastAsia="宋体" w:cs="Times New Roman Regular"/>
          <w:i w:val="0"/>
          <w:iCs w:val="0"/>
          <w:lang w:val="en-US" w:eastAsia="zh-Hans"/>
        </w:rPr>
        <w:t>内</w:t>
      </w:r>
      <w:r>
        <w:rPr>
          <w:rFonts w:hint="default" w:ascii="Times New Roman Regular" w:hAnsi="Times New Roman Regular" w:eastAsia="宋体" w:cs="Times New Roman Regular"/>
          <w:i w:val="0"/>
          <w:iCs w:val="0"/>
          <w:lang w:val="en-US" w:eastAsia="zh-Hans"/>
        </w:rPr>
        <w:t>提出，否则视为无异议。在乙方</w:t>
      </w:r>
      <w:r>
        <w:rPr>
          <w:rFonts w:hint="eastAsia" w:ascii="Times New Roman Regular" w:hAnsi="Times New Roman Regular" w:eastAsia="宋体" w:cs="Times New Roman Regular"/>
          <w:i w:val="0"/>
          <w:iCs w:val="0"/>
          <w:lang w:val="en-US" w:eastAsia="zh-Hans"/>
        </w:rPr>
        <w:t>对交货期</w:t>
      </w:r>
      <w:r>
        <w:rPr>
          <w:rFonts w:hint="default" w:ascii="Times New Roman Regular" w:hAnsi="Times New Roman Regular" w:eastAsia="宋体" w:cs="Times New Roman Regular"/>
          <w:i w:val="0"/>
          <w:iCs w:val="0"/>
          <w:lang w:val="en-US" w:eastAsia="zh-Hans"/>
        </w:rPr>
        <w:t>提出异议的情况下，延长后的交货期最长不得超过乙方收到</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val="en-US" w:eastAsia="zh-Hans"/>
        </w:rPr>
        <w:t>采购订单</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val="en-US" w:eastAsia="zh-Hans"/>
        </w:rPr>
        <w:t>之日起【</w:t>
      </w:r>
      <w:r>
        <w:rPr>
          <w:rFonts w:hint="default" w:ascii="Times New Roman Regular" w:hAnsi="Times New Roman Regular" w:eastAsia="宋体" w:cs="Times New Roman Regular"/>
          <w:i w:val="0"/>
          <w:iCs w:val="0"/>
          <w:lang w:eastAsia="zh-Hans"/>
        </w:rPr>
        <w:t xml:space="preserve">   </w:t>
      </w:r>
      <w:r>
        <w:rPr>
          <w:rFonts w:hint="default" w:ascii="Times New Roman Regular" w:hAnsi="Times New Roman Regular" w:eastAsia="宋体" w:cs="Times New Roman Regular"/>
          <w:i w:val="0"/>
          <w:iCs w:val="0"/>
          <w:lang w:val="en-US" w:eastAsia="zh-Hans"/>
        </w:rPr>
        <w:t>】日。</w:t>
      </w:r>
    </w:p>
    <w:p w14:paraId="21A54451">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cs="Times New Roman Regular"/>
          <w:color w:val="000000"/>
          <w:lang w:val="en-US" w:eastAsia="zh-Hans"/>
        </w:rPr>
      </w:pPr>
      <w:r>
        <w:rPr>
          <w:rFonts w:hint="eastAsia" w:ascii="Times New Roman Regular" w:hAnsi="Times New Roman Regular" w:cs="Times New Roman Regular"/>
          <w:color w:val="000000"/>
          <w:lang w:val="en-US" w:eastAsia="zh-CN"/>
        </w:rPr>
        <w:t>9</w:t>
      </w:r>
      <w:r>
        <w:rPr>
          <w:rFonts w:hint="default" w:ascii="Times New Roman Regular" w:hAnsi="Times New Roman Regular" w:cs="Times New Roman Regular"/>
          <w:color w:val="000000"/>
        </w:rPr>
        <w:t>.2产品毁损、灭失的风险</w:t>
      </w:r>
      <w:r>
        <w:rPr>
          <w:rFonts w:hint="eastAsia" w:ascii="Times New Roman Regular" w:hAnsi="Times New Roman Regular" w:cs="Times New Roman Regular"/>
          <w:color w:val="000000"/>
          <w:lang w:eastAsia="zh-Hans"/>
        </w:rPr>
        <w:t>，</w:t>
      </w:r>
      <w:r>
        <w:rPr>
          <w:rFonts w:hint="eastAsia" w:ascii="Times New Roman Regular" w:hAnsi="Times New Roman Regular" w:cs="Times New Roman Regular"/>
          <w:color w:val="000000"/>
          <w:lang w:val="en-US" w:eastAsia="zh-Hans"/>
        </w:rPr>
        <w:t>在</w:t>
      </w:r>
      <w:r>
        <w:rPr>
          <w:rFonts w:hint="default" w:ascii="Times New Roman Regular" w:hAnsi="Times New Roman Regular" w:cs="Times New Roman Regular"/>
          <w:color w:val="000000"/>
        </w:rPr>
        <w:t>交</w:t>
      </w:r>
      <w:r>
        <w:rPr>
          <w:rFonts w:hint="eastAsia" w:ascii="Times New Roman Regular" w:hAnsi="Times New Roman Regular" w:cs="Times New Roman Regular"/>
          <w:color w:val="000000"/>
          <w:lang w:val="en-US" w:eastAsia="zh-Hans"/>
        </w:rPr>
        <w:t>付给甲方前，由乙方承担；交付给甲方后，由甲方承担。</w:t>
      </w:r>
    </w:p>
    <w:p w14:paraId="13AC37C4">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cs="Times New Roman Regular"/>
          <w:color w:val="000000"/>
          <w:lang w:val="en-US" w:eastAsia="zh-CN"/>
        </w:rPr>
      </w:pPr>
      <w:r>
        <w:rPr>
          <w:rFonts w:hint="eastAsia" w:ascii="Times New Roman Regular" w:hAnsi="Times New Roman Regular" w:cs="Times New Roman Regular"/>
          <w:color w:val="000000"/>
          <w:lang w:val="en-US" w:eastAsia="zh-CN"/>
        </w:rPr>
        <w:t>9.3双方确定如下人员为履行合同的联系人：</w:t>
      </w:r>
    </w:p>
    <w:p w14:paraId="009F3C87">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cs="Times New Roman Regular"/>
          <w:color w:val="000000"/>
          <w:lang w:val="en-US" w:eastAsia="zh-CN"/>
        </w:rPr>
      </w:pPr>
      <w:r>
        <w:rPr>
          <w:rFonts w:hint="eastAsia" w:ascii="Times New Roman Regular" w:hAnsi="Times New Roman Regular" w:cs="Times New Roman Regular"/>
          <w:color w:val="000000"/>
          <w:lang w:val="en-US" w:eastAsia="zh-CN"/>
        </w:rPr>
        <w:t>甲方联系人</w:t>
      </w:r>
    </w:p>
    <w:p w14:paraId="423251E8">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cs="Times New Roman Regular"/>
          <w:color w:val="000000"/>
          <w:lang w:val="en-US" w:eastAsia="zh-CN"/>
        </w:rPr>
      </w:pPr>
      <w:r>
        <w:rPr>
          <w:rFonts w:hint="eastAsia" w:ascii="Times New Roman Regular" w:hAnsi="Times New Roman Regular" w:cs="Times New Roman Regular"/>
          <w:color w:val="000000"/>
          <w:lang w:val="en-US" w:eastAsia="zh-CN"/>
        </w:rPr>
        <w:t>姓名：</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eastAsia="zh-Hans"/>
        </w:rPr>
        <w:t xml:space="preserve">    </w:t>
      </w:r>
      <w:r>
        <w:rPr>
          <w:rFonts w:hint="eastAsia" w:ascii="Times New Roman Regular" w:hAnsi="Times New Roman Regular" w:eastAsia="宋体" w:cs="Times New Roman Regular"/>
          <w:i w:val="0"/>
          <w:iCs w:val="0"/>
          <w:lang w:val="en-US" w:eastAsia="zh-Hans"/>
        </w:rPr>
        <w:t>】</w:t>
      </w:r>
    </w:p>
    <w:p w14:paraId="7DA7A47F">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cs="Times New Roman Regular"/>
          <w:color w:val="000000"/>
          <w:lang w:val="en-US" w:eastAsia="zh-CN"/>
        </w:rPr>
      </w:pPr>
      <w:r>
        <w:rPr>
          <w:rFonts w:hint="eastAsia" w:ascii="Times New Roman Regular" w:hAnsi="Times New Roman Regular" w:cs="Times New Roman Regular"/>
          <w:color w:val="000000"/>
          <w:lang w:val="en-US" w:eastAsia="zh-CN"/>
        </w:rPr>
        <w:t>居民身份证号码：</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eastAsia="zh-Hans"/>
        </w:rPr>
        <w:t xml:space="preserve">    </w:t>
      </w:r>
      <w:r>
        <w:rPr>
          <w:rFonts w:hint="eastAsia" w:ascii="Times New Roman Regular" w:hAnsi="Times New Roman Regular" w:eastAsia="宋体" w:cs="Times New Roman Regular"/>
          <w:i w:val="0"/>
          <w:iCs w:val="0"/>
          <w:lang w:val="en-US" w:eastAsia="zh-Hans"/>
        </w:rPr>
        <w:t>】</w:t>
      </w:r>
    </w:p>
    <w:p w14:paraId="0F602869">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cs="Times New Roman Regular"/>
          <w:color w:val="000000"/>
          <w:lang w:val="en-US" w:eastAsia="zh-CN"/>
        </w:rPr>
      </w:pPr>
      <w:r>
        <w:rPr>
          <w:rFonts w:hint="eastAsia" w:ascii="Times New Roman Regular" w:hAnsi="Times New Roman Regular" w:cs="Times New Roman Regular"/>
          <w:color w:val="000000"/>
          <w:lang w:val="en-US" w:eastAsia="zh-CN"/>
        </w:rPr>
        <w:t>联系方式：</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eastAsia="zh-Hans"/>
        </w:rPr>
        <w:t xml:space="preserve">    </w:t>
      </w:r>
      <w:r>
        <w:rPr>
          <w:rFonts w:hint="eastAsia" w:ascii="Times New Roman Regular" w:hAnsi="Times New Roman Regular" w:eastAsia="宋体" w:cs="Times New Roman Regular"/>
          <w:i w:val="0"/>
          <w:iCs w:val="0"/>
          <w:lang w:val="en-US" w:eastAsia="zh-Hans"/>
        </w:rPr>
        <w:t>】</w:t>
      </w:r>
    </w:p>
    <w:p w14:paraId="08A00F30">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cs="Times New Roman Regular"/>
          <w:color w:val="000000"/>
          <w:lang w:val="en-US" w:eastAsia="zh-CN"/>
        </w:rPr>
      </w:pPr>
      <w:r>
        <w:rPr>
          <w:rFonts w:hint="eastAsia" w:ascii="Times New Roman Regular" w:hAnsi="Times New Roman Regular" w:cs="Times New Roman Regular"/>
          <w:color w:val="000000"/>
          <w:lang w:val="en-US" w:eastAsia="zh-CN"/>
        </w:rPr>
        <w:t>乙方联系人</w:t>
      </w:r>
    </w:p>
    <w:p w14:paraId="51481C36">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cs="Times New Roman Regular"/>
          <w:color w:val="000000"/>
          <w:lang w:val="en-US" w:eastAsia="zh-CN"/>
        </w:rPr>
      </w:pPr>
      <w:r>
        <w:rPr>
          <w:rFonts w:hint="eastAsia" w:ascii="Times New Roman Regular" w:hAnsi="Times New Roman Regular" w:cs="Times New Roman Regular"/>
          <w:color w:val="000000"/>
          <w:lang w:val="en-US" w:eastAsia="zh-CN"/>
        </w:rPr>
        <w:t>负责人姓名：</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eastAsia="zh-Hans"/>
        </w:rPr>
        <w:t xml:space="preserve">    </w:t>
      </w:r>
      <w:r>
        <w:rPr>
          <w:rFonts w:hint="eastAsia" w:ascii="Times New Roman Regular" w:hAnsi="Times New Roman Regular" w:eastAsia="宋体" w:cs="Times New Roman Regular"/>
          <w:i w:val="0"/>
          <w:iCs w:val="0"/>
          <w:lang w:val="en-US" w:eastAsia="zh-Hans"/>
        </w:rPr>
        <w:t>】</w:t>
      </w:r>
    </w:p>
    <w:p w14:paraId="7D811B2E">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cs="Times New Roman Regular"/>
          <w:color w:val="000000"/>
          <w:lang w:val="en-US" w:eastAsia="zh-CN"/>
        </w:rPr>
      </w:pPr>
      <w:r>
        <w:rPr>
          <w:rFonts w:hint="eastAsia" w:ascii="Times New Roman Regular" w:hAnsi="Times New Roman Regular" w:cs="Times New Roman Regular"/>
          <w:color w:val="000000"/>
          <w:lang w:val="en-US" w:eastAsia="zh-CN"/>
        </w:rPr>
        <w:t>居民身份证号码：</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eastAsia="zh-Hans"/>
        </w:rPr>
        <w:t xml:space="preserve">    </w:t>
      </w:r>
      <w:r>
        <w:rPr>
          <w:rFonts w:hint="eastAsia" w:ascii="Times New Roman Regular" w:hAnsi="Times New Roman Regular" w:eastAsia="宋体" w:cs="Times New Roman Regular"/>
          <w:i w:val="0"/>
          <w:iCs w:val="0"/>
          <w:lang w:val="en-US" w:eastAsia="zh-Hans"/>
        </w:rPr>
        <w:t>】</w:t>
      </w:r>
      <w:r>
        <w:rPr>
          <w:rFonts w:hint="eastAsia" w:ascii="Times New Roman Regular" w:hAnsi="Times New Roman Regular" w:cs="Times New Roman Regular"/>
          <w:color w:val="000000"/>
          <w:lang w:val="en-US" w:eastAsia="zh-CN"/>
        </w:rPr>
        <w:t>   </w:t>
      </w:r>
    </w:p>
    <w:p w14:paraId="081A059C">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cs="Times New Roman Regular"/>
          <w:color w:val="000000"/>
          <w:lang w:val="en-US" w:eastAsia="zh-CN"/>
        </w:rPr>
      </w:pPr>
      <w:r>
        <w:rPr>
          <w:rFonts w:hint="eastAsia" w:ascii="Times New Roman Regular" w:hAnsi="Times New Roman Regular" w:cs="Times New Roman Regular"/>
          <w:color w:val="000000"/>
          <w:lang w:val="en-US" w:eastAsia="zh-CN"/>
        </w:rPr>
        <w:t>联系方式：</w:t>
      </w:r>
      <w:r>
        <w:rPr>
          <w:rFonts w:hint="eastAsia" w:ascii="Times New Roman Regular" w:hAnsi="Times New Roman Regular" w:eastAsia="宋体" w:cs="Times New Roman Regular"/>
          <w:i w:val="0"/>
          <w:iCs w:val="0"/>
          <w:lang w:val="en-US" w:eastAsia="zh-Hans"/>
        </w:rPr>
        <w:t>【</w:t>
      </w:r>
      <w:r>
        <w:rPr>
          <w:rFonts w:hint="default" w:ascii="Times New Roman Regular" w:hAnsi="Times New Roman Regular" w:eastAsia="宋体" w:cs="Times New Roman Regular"/>
          <w:i w:val="0"/>
          <w:iCs w:val="0"/>
          <w:lang w:eastAsia="zh-Hans"/>
        </w:rPr>
        <w:t xml:space="preserve">    </w:t>
      </w:r>
      <w:r>
        <w:rPr>
          <w:rFonts w:hint="eastAsia" w:ascii="Times New Roman Regular" w:hAnsi="Times New Roman Regular" w:eastAsia="宋体" w:cs="Times New Roman Regular"/>
          <w:i w:val="0"/>
          <w:iCs w:val="0"/>
          <w:lang w:val="en-US" w:eastAsia="zh-Hans"/>
        </w:rPr>
        <w:t>】</w:t>
      </w:r>
    </w:p>
    <w:p w14:paraId="7B9C3ADC">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cs="Times New Roman Regular"/>
          <w:color w:val="000000"/>
          <w:lang w:val="en-US" w:eastAsia="zh-CN"/>
        </w:rPr>
      </w:pPr>
      <w:r>
        <w:rPr>
          <w:rFonts w:hint="eastAsia" w:ascii="Times New Roman Regular" w:hAnsi="Times New Roman Regular" w:cs="Times New Roman Regular"/>
          <w:color w:val="000000"/>
          <w:lang w:val="en-US" w:eastAsia="zh-CN"/>
        </w:rPr>
        <w:t>任何一方变更项目联系人应以书面形式至少提前3个工作日告知对方。</w:t>
      </w:r>
    </w:p>
    <w:p w14:paraId="66FD1DE1">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default" w:ascii="Times New Roman Regular" w:hAnsi="Times New Roman Regular" w:cs="Times New Roman Regular"/>
          <w:color w:val="000000"/>
          <w:lang w:val="en-US" w:eastAsia="zh-CN"/>
        </w:rPr>
      </w:pPr>
    </w:p>
    <w:p w14:paraId="08193783">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eastAsia" w:ascii="Times New Roman Regular" w:hAnsi="Times New Roman Regular" w:cs="Times New Roman Regular" w:eastAsiaTheme="minorEastAsia"/>
          <w:lang w:val="en-US" w:eastAsia="zh-Hans"/>
        </w:rPr>
      </w:pPr>
      <w:r>
        <w:rPr>
          <w:rFonts w:hint="eastAsia" w:ascii="Times New Roman Regular" w:hAnsi="Times New Roman Regular" w:cs="Times New Roman Regular"/>
          <w:lang w:val="en-US" w:eastAsia="zh-CN"/>
        </w:rPr>
        <w:t>十</w:t>
      </w:r>
      <w:r>
        <w:rPr>
          <w:rFonts w:hint="eastAsia" w:ascii="Times New Roman Regular" w:hAnsi="Times New Roman Regular" w:cs="Times New Roman Regular" w:eastAsiaTheme="minorEastAsia"/>
          <w:lang w:val="en-US" w:eastAsia="zh-Hans"/>
        </w:rPr>
        <w:t>、验收</w:t>
      </w:r>
    </w:p>
    <w:p w14:paraId="0856B150">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lang w:val="en-US" w:eastAsia="zh-Hans"/>
        </w:rPr>
      </w:pPr>
      <w:r>
        <w:rPr>
          <w:rFonts w:hint="eastAsia" w:ascii="Times New Roman Regular" w:hAnsi="Times New Roman Regular" w:cs="Times New Roman Regular"/>
          <w:color w:val="000000"/>
          <w:lang w:val="en-US" w:eastAsia="zh-Hans"/>
        </w:rPr>
        <w:t>双方按照下列第</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lang w:eastAsia="zh-Hans"/>
        </w:rPr>
        <w:t>1</w:t>
      </w:r>
      <w:r>
        <w:rPr>
          <w:rFonts w:hint="eastAsia" w:ascii="Times New Roman Regular" w:hAnsi="Times New Roman Regular" w:cs="Times New Roman Regular"/>
          <w:color w:val="000000"/>
          <w:lang w:eastAsia="zh-Hans"/>
        </w:rPr>
        <w:t>）</w:t>
      </w:r>
      <w:r>
        <w:rPr>
          <w:rFonts w:hint="eastAsia" w:ascii="Times New Roman Regular" w:hAnsi="Times New Roman Regular" w:cs="Times New Roman Regular"/>
          <w:color w:val="000000"/>
          <w:lang w:val="en-US" w:eastAsia="zh-Hans"/>
        </w:rPr>
        <w:t>种方式进行验收：</w:t>
      </w:r>
    </w:p>
    <w:p w14:paraId="0E39E975">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lang w:eastAsia="zh-Hans"/>
        </w:rPr>
        <w:t>1</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rPr>
        <w:t>产品到达交货地点后</w:t>
      </w:r>
      <w:r>
        <w:rPr>
          <w:rFonts w:hint="eastAsia" w:ascii="Times New Roman Regular" w:hAnsi="Times New Roman Regular" w:cs="Times New Roman Regular"/>
          <w:color w:val="000000"/>
          <w:lang w:eastAsia="zh-Hans"/>
        </w:rPr>
        <w:t>【</w:t>
      </w:r>
      <w:r>
        <w:rPr>
          <w:rFonts w:hint="eastAsia" w:ascii="Times New Roman Regular" w:hAnsi="Times New Roman Regular" w:cs="Times New Roman Regular"/>
          <w:color w:val="000000"/>
          <w:lang w:val="en-US" w:eastAsia="zh-CN"/>
        </w:rPr>
        <w:t>3</w:t>
      </w:r>
      <w:r>
        <w:rPr>
          <w:rFonts w:hint="eastAsia" w:ascii="Times New Roman Regular" w:hAnsi="Times New Roman Regular" w:cs="Times New Roman Regular"/>
          <w:color w:val="000000"/>
          <w:lang w:eastAsia="zh-Hans"/>
        </w:rPr>
        <w:t>】</w:t>
      </w:r>
      <w:r>
        <w:rPr>
          <w:rFonts w:hint="eastAsia" w:ascii="Times New Roman Regular" w:hAnsi="Times New Roman Regular" w:cs="Times New Roman Regular"/>
          <w:color w:val="000000"/>
          <w:lang w:val="en-US" w:eastAsia="zh-Hans"/>
        </w:rPr>
        <w:t>日内</w:t>
      </w:r>
      <w:r>
        <w:rPr>
          <w:rFonts w:hint="default" w:ascii="Times New Roman Regular" w:hAnsi="Times New Roman Regular" w:cs="Times New Roman Regular"/>
          <w:color w:val="000000"/>
        </w:rPr>
        <w:t>，甲方对</w:t>
      </w:r>
      <w:r>
        <w:rPr>
          <w:rFonts w:hint="eastAsia" w:ascii="Times New Roman Regular" w:hAnsi="Times New Roman Regular" w:cs="Times New Roman Regular"/>
          <w:color w:val="000000"/>
          <w:lang w:val="en-US" w:eastAsia="zh-Hans"/>
        </w:rPr>
        <w:t>产品</w:t>
      </w:r>
      <w:r>
        <w:rPr>
          <w:rFonts w:hint="default" w:ascii="Times New Roman Regular" w:hAnsi="Times New Roman Regular" w:cs="Times New Roman Regular"/>
          <w:color w:val="000000"/>
        </w:rPr>
        <w:t>的包装、外观、产品标识、规格型号、数量、合格证书、检测报告等进行检查验收。验收合格的，由甲方代表在现场验收单据签字确认，该验收单据仅说明甲方对接收的产品在数量上无异议、外观无明显瑕疵，但不作为接收的产品质量符合要求的依据。</w:t>
      </w:r>
    </w:p>
    <w:p w14:paraId="44154330">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eastAsia" w:ascii="Times New Roman Regular" w:hAnsi="Times New Roman Regular" w:eastAsia="宋体" w:cs="Times New Roman Regular"/>
          <w:color w:val="000000"/>
          <w:lang w:eastAsia="zh-Hans"/>
        </w:rPr>
        <w:t>（</w:t>
      </w:r>
      <w:r>
        <w:rPr>
          <w:rFonts w:hint="default" w:ascii="Times New Roman Regular" w:hAnsi="Times New Roman Regular" w:eastAsia="宋体" w:cs="Times New Roman Regular"/>
          <w:color w:val="000000"/>
          <w:lang w:eastAsia="zh-Hans"/>
        </w:rPr>
        <w:t>2</w:t>
      </w:r>
      <w:r>
        <w:rPr>
          <w:rFonts w:hint="eastAsia" w:ascii="Times New Roman Regular" w:hAnsi="Times New Roman Regular" w:eastAsia="宋体" w:cs="Times New Roman Regular"/>
          <w:color w:val="000000"/>
          <w:lang w:eastAsia="zh-Hans"/>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710E9FA4">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lang w:val="en-US" w:eastAsia="zh-Hans"/>
        </w:rPr>
        <w:t>十</w:t>
      </w:r>
      <w:r>
        <w:rPr>
          <w:rFonts w:hint="eastAsia" w:ascii="Times New Roman Regular" w:hAnsi="Times New Roman Regular" w:cs="Times New Roman Regular"/>
          <w:lang w:val="en-US" w:eastAsia="zh-CN"/>
        </w:rPr>
        <w:t>一</w:t>
      </w:r>
      <w:r>
        <w:rPr>
          <w:rFonts w:hint="default" w:ascii="Times New Roman Regular" w:hAnsi="Times New Roman Regular" w:cs="Times New Roman Regular"/>
          <w:lang w:val="en-US" w:eastAsia="zh-Hans"/>
        </w:rPr>
        <w:t>、</w:t>
      </w:r>
      <w:r>
        <w:rPr>
          <w:rFonts w:hint="default" w:ascii="Times New Roman Regular" w:hAnsi="Times New Roman Regular" w:cs="Times New Roman Regular"/>
        </w:rPr>
        <w:t>质</w:t>
      </w:r>
      <w:r>
        <w:rPr>
          <w:rFonts w:hint="eastAsia" w:ascii="Times New Roman Regular" w:hAnsi="Times New Roman Regular" w:cs="Times New Roman Regular"/>
          <w:lang w:val="en-US" w:eastAsia="zh-Hans"/>
        </w:rPr>
        <w:t>量</w:t>
      </w:r>
      <w:r>
        <w:rPr>
          <w:rFonts w:hint="default" w:ascii="Times New Roman Regular" w:hAnsi="Times New Roman Regular" w:cs="Times New Roman Regular"/>
        </w:rPr>
        <w:t>保</w:t>
      </w:r>
      <w:r>
        <w:rPr>
          <w:rFonts w:hint="eastAsia" w:ascii="Times New Roman Regular" w:hAnsi="Times New Roman Regular" w:cs="Times New Roman Regular"/>
          <w:lang w:val="en-US" w:eastAsia="zh-Hans"/>
        </w:rPr>
        <w:t>证</w:t>
      </w:r>
      <w:r>
        <w:rPr>
          <w:rFonts w:hint="default" w:ascii="Times New Roman Regular" w:hAnsi="Times New Roman Regular" w:cs="Times New Roman Regular"/>
        </w:rPr>
        <w:t>期</w:t>
      </w:r>
    </w:p>
    <w:p w14:paraId="755EF844">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cs="Times New Roman Regular"/>
          <w:color w:val="000000"/>
          <w:lang w:val="en-US" w:eastAsia="zh-Hans"/>
        </w:rPr>
      </w:pPr>
      <w:r>
        <w:rPr>
          <w:rFonts w:hint="default" w:ascii="Times New Roman Regular" w:hAnsi="Times New Roman Regular" w:cs="Times New Roman Regular"/>
          <w:color w:val="000000"/>
        </w:rPr>
        <w:t>1</w:t>
      </w:r>
      <w:r>
        <w:rPr>
          <w:rFonts w:hint="eastAsia" w:ascii="Times New Roman Regular" w:hAnsi="Times New Roman Regular" w:cs="Times New Roman Regular"/>
          <w:color w:val="000000"/>
          <w:lang w:val="en-US" w:eastAsia="zh-CN"/>
        </w:rPr>
        <w:t>1</w:t>
      </w:r>
      <w:r>
        <w:rPr>
          <w:rFonts w:hint="default" w:ascii="Times New Roman Regular" w:hAnsi="Times New Roman Regular" w:cs="Times New Roman Regular"/>
          <w:color w:val="000000"/>
        </w:rPr>
        <w:t>.1质</w:t>
      </w:r>
      <w:r>
        <w:rPr>
          <w:rFonts w:hint="eastAsia" w:ascii="Times New Roman Regular" w:hAnsi="Times New Roman Regular" w:cs="Times New Roman Regular"/>
          <w:color w:val="000000"/>
          <w:lang w:val="en-US" w:eastAsia="zh-Hans"/>
        </w:rPr>
        <w:t>量</w:t>
      </w:r>
      <w:r>
        <w:rPr>
          <w:rFonts w:hint="default" w:ascii="Times New Roman Regular" w:hAnsi="Times New Roman Regular" w:cs="Times New Roman Regular"/>
          <w:color w:val="000000"/>
        </w:rPr>
        <w:t>保</w:t>
      </w:r>
      <w:r>
        <w:rPr>
          <w:rFonts w:hint="eastAsia" w:ascii="Times New Roman Regular" w:hAnsi="Times New Roman Regular" w:cs="Times New Roman Regular"/>
          <w:color w:val="000000"/>
          <w:lang w:val="en-US" w:eastAsia="zh-Hans"/>
        </w:rPr>
        <w:t>证</w:t>
      </w:r>
      <w:r>
        <w:rPr>
          <w:rFonts w:hint="default" w:ascii="Times New Roman Regular" w:hAnsi="Times New Roman Regular" w:cs="Times New Roman Regular"/>
          <w:color w:val="000000"/>
        </w:rPr>
        <w:t>期</w:t>
      </w:r>
      <w:r>
        <w:rPr>
          <w:rFonts w:hint="eastAsia" w:ascii="Times New Roman Regular" w:hAnsi="Times New Roman Regular" w:cs="Times New Roman Regular"/>
          <w:color w:val="000000"/>
          <w:lang w:val="en-US" w:eastAsia="zh-Hans"/>
        </w:rPr>
        <w:t>自验收合格之日起计算，期限按照下列第（</w:t>
      </w:r>
      <w:r>
        <w:rPr>
          <w:rFonts w:hint="default" w:ascii="Times New Roman Regular" w:hAnsi="Times New Roman Regular" w:cs="Times New Roman Regular"/>
          <w:color w:val="000000"/>
          <w:lang w:eastAsia="zh-Hans"/>
        </w:rPr>
        <w:t>2</w:t>
      </w:r>
      <w:r>
        <w:rPr>
          <w:rFonts w:hint="eastAsia" w:ascii="Times New Roman Regular" w:hAnsi="Times New Roman Regular" w:cs="Times New Roman Regular"/>
          <w:color w:val="000000"/>
          <w:lang w:val="en-US" w:eastAsia="zh-Hans"/>
        </w:rPr>
        <w:t>）方式确定：</w:t>
      </w:r>
    </w:p>
    <w:p w14:paraId="67BF95BA">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lang w:val="en-US" w:eastAsia="zh-Hans"/>
        </w:rPr>
      </w:pPr>
      <w:r>
        <w:rPr>
          <w:rFonts w:hint="default" w:ascii="Times New Roman Regular" w:hAnsi="Times New Roman Regular" w:cs="Times New Roman Regular"/>
          <w:color w:val="000000"/>
          <w:lang w:val="en-US" w:eastAsia="zh-Hans"/>
        </w:rPr>
        <w:t>（1）按照生产厂家的标准确定，但交货时产品剩余的质量保证期不少于</w:t>
      </w:r>
      <w:r>
        <w:rPr>
          <w:rFonts w:hint="eastAsia" w:ascii="Times New Roman Regular" w:hAnsi="Times New Roman Regular" w:cs="Times New Roman Regular"/>
          <w:color w:val="000000"/>
          <w:lang w:val="en-US" w:eastAsia="zh-Hans"/>
        </w:rPr>
        <w:t>【</w:t>
      </w:r>
      <w:r>
        <w:rPr>
          <w:rFonts w:hint="default" w:ascii="Times New Roman Regular" w:hAnsi="Times New Roman Regular" w:cs="Times New Roman Regular"/>
          <w:color w:val="000000"/>
          <w:lang w:eastAsia="zh-Hans"/>
        </w:rPr>
        <w:t xml:space="preserve">  </w:t>
      </w:r>
      <w:r>
        <w:rPr>
          <w:rFonts w:hint="eastAsia" w:ascii="Times New Roman Regular" w:hAnsi="Times New Roman Regular" w:cs="Times New Roman Regular"/>
          <w:color w:val="000000"/>
          <w:lang w:val="en-US" w:eastAsia="zh-Hans"/>
        </w:rPr>
        <w:t>】个月</w:t>
      </w:r>
      <w:r>
        <w:rPr>
          <w:rFonts w:hint="default" w:ascii="Times New Roman Regular" w:hAnsi="Times New Roman Regular" w:cs="Times New Roman Regular"/>
          <w:color w:val="000000"/>
          <w:lang w:val="en-US" w:eastAsia="zh-Hans"/>
        </w:rPr>
        <w:t>。</w:t>
      </w:r>
    </w:p>
    <w:p w14:paraId="3817A53E">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lang w:val="en-US" w:eastAsia="zh-Hans"/>
        </w:rPr>
      </w:pPr>
      <w:r>
        <w:rPr>
          <w:rFonts w:hint="eastAsia" w:ascii="Times New Roman Regular" w:hAnsi="Times New Roman Regular" w:cs="Times New Roman Regular"/>
          <w:color w:val="000000"/>
          <w:lang w:val="en-US" w:eastAsia="zh-Hans"/>
        </w:rPr>
        <w:t>（</w:t>
      </w:r>
      <w:r>
        <w:rPr>
          <w:rFonts w:hint="default" w:ascii="Times New Roman Regular" w:hAnsi="Times New Roman Regular" w:cs="Times New Roman Regular"/>
          <w:color w:val="000000"/>
          <w:lang w:eastAsia="zh-Hans"/>
        </w:rPr>
        <w:t>2</w:t>
      </w:r>
      <w:r>
        <w:rPr>
          <w:rFonts w:hint="eastAsia" w:ascii="Times New Roman Regular" w:hAnsi="Times New Roman Regular" w:cs="Times New Roman Regular"/>
          <w:color w:val="000000"/>
          <w:lang w:val="en-US" w:eastAsia="zh-Hans"/>
        </w:rPr>
        <w:t>）</w:t>
      </w:r>
      <w:r>
        <w:rPr>
          <w:rFonts w:hint="default" w:ascii="Times New Roman Regular" w:hAnsi="Times New Roman Regular" w:cs="Times New Roman Regular"/>
          <w:color w:val="000000"/>
          <w:lang w:val="en-US" w:eastAsia="zh-Hans"/>
        </w:rPr>
        <w:t>质量保证期【</w:t>
      </w:r>
      <w:r>
        <w:rPr>
          <w:rFonts w:hint="eastAsia" w:ascii="Times New Roman Regular" w:hAnsi="Times New Roman Regular" w:cs="Times New Roman Regular"/>
          <w:color w:val="000000"/>
          <w:lang w:val="en-US" w:eastAsia="zh-CN"/>
        </w:rPr>
        <w:t>12</w:t>
      </w:r>
      <w:r>
        <w:rPr>
          <w:rFonts w:hint="default" w:ascii="Times New Roman Regular" w:hAnsi="Times New Roman Regular" w:cs="Times New Roman Regular"/>
          <w:color w:val="000000"/>
          <w:lang w:val="en-US" w:eastAsia="zh-Hans"/>
        </w:rPr>
        <w:t>】个月。</w:t>
      </w:r>
    </w:p>
    <w:p w14:paraId="24F8176B">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lang w:val="en-US" w:eastAsia="zh-Hans"/>
        </w:rPr>
      </w:pPr>
      <w:r>
        <w:rPr>
          <w:rFonts w:hint="default" w:ascii="Times New Roman Regular" w:hAnsi="Times New Roman Regular" w:cs="Times New Roman Regular"/>
          <w:color w:val="000000"/>
          <w:lang w:val="en-US" w:eastAsia="zh-Hans"/>
        </w:rPr>
        <w:t>（</w:t>
      </w:r>
      <w:r>
        <w:rPr>
          <w:rFonts w:hint="default" w:ascii="Times New Roman Regular" w:hAnsi="Times New Roman Regular" w:cs="Times New Roman Regular"/>
          <w:color w:val="000000"/>
          <w:lang w:eastAsia="zh-Hans"/>
        </w:rPr>
        <w:t>3</w:t>
      </w:r>
      <w:r>
        <w:rPr>
          <w:rFonts w:hint="default" w:ascii="Times New Roman Regular" w:hAnsi="Times New Roman Regular" w:cs="Times New Roman Regular"/>
          <w:color w:val="000000"/>
          <w:lang w:val="en-US" w:eastAsia="zh-Hans"/>
        </w:rPr>
        <w:t>）由甲方在《采购订单》中提出。</w:t>
      </w:r>
    </w:p>
    <w:p w14:paraId="07E628B1">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lang w:eastAsia="zh-Hans"/>
        </w:rPr>
      </w:pPr>
      <w:r>
        <w:rPr>
          <w:rFonts w:hint="default" w:ascii="Times New Roman Regular" w:hAnsi="Times New Roman Regular" w:cs="Times New Roman Regular"/>
          <w:color w:val="000000"/>
          <w:lang w:eastAsia="zh-Hans"/>
        </w:rPr>
        <w:t>无论甲方是否选择第10.1条第（3）项，如甲方在《采购订单》中对质量保证期提出要求的，则根据《采购订单》确定该批产品的质量保证期，乙方如有异议，应当在收到《采购订单》后次日提出异议，否则视为无异议。</w:t>
      </w:r>
    </w:p>
    <w:p w14:paraId="4F9BCA09">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cs="Times New Roman Regular" w:eastAsiaTheme="minorEastAsia"/>
          <w:color w:val="000000"/>
          <w:lang w:eastAsia="zh-Hans"/>
        </w:rPr>
      </w:pPr>
      <w:r>
        <w:rPr>
          <w:rFonts w:hint="default" w:ascii="Times New Roman Regular" w:hAnsi="Times New Roman Regular" w:cs="Times New Roman Regular"/>
          <w:color w:val="000000"/>
        </w:rPr>
        <w:t>1</w:t>
      </w:r>
      <w:r>
        <w:rPr>
          <w:rFonts w:hint="eastAsia" w:ascii="Times New Roman Regular" w:hAnsi="Times New Roman Regular" w:cs="Times New Roman Regular"/>
          <w:color w:val="000000"/>
          <w:lang w:val="en-US" w:eastAsia="zh-CN"/>
        </w:rPr>
        <w:t>1</w:t>
      </w:r>
      <w:r>
        <w:rPr>
          <w:rFonts w:hint="default" w:ascii="Times New Roman Regular" w:hAnsi="Times New Roman Regular" w:cs="Times New Roman Regular"/>
          <w:color w:val="000000"/>
        </w:rPr>
        <w:t>.2质</w:t>
      </w:r>
      <w:r>
        <w:rPr>
          <w:rFonts w:hint="eastAsia" w:ascii="Times New Roman Regular" w:hAnsi="Times New Roman Regular" w:cs="Times New Roman Regular"/>
          <w:color w:val="000000"/>
          <w:lang w:val="en-US" w:eastAsia="zh-Hans"/>
        </w:rPr>
        <w:t>量</w:t>
      </w:r>
      <w:r>
        <w:rPr>
          <w:rFonts w:hint="default" w:ascii="Times New Roman Regular" w:hAnsi="Times New Roman Regular" w:cs="Times New Roman Regular"/>
          <w:color w:val="000000"/>
        </w:rPr>
        <w:t>保</w:t>
      </w:r>
      <w:r>
        <w:rPr>
          <w:rFonts w:hint="eastAsia" w:ascii="Times New Roman Regular" w:hAnsi="Times New Roman Regular" w:cs="Times New Roman Regular"/>
          <w:color w:val="000000"/>
          <w:lang w:val="en-US" w:eastAsia="zh-Hans"/>
        </w:rPr>
        <w:t>证</w:t>
      </w:r>
      <w:r>
        <w:rPr>
          <w:rFonts w:hint="default" w:ascii="Times New Roman Regular" w:hAnsi="Times New Roman Regular" w:cs="Times New Roman Regular"/>
          <w:color w:val="000000"/>
        </w:rPr>
        <w:t>期内，乙方应承担如下</w:t>
      </w:r>
      <w:r>
        <w:rPr>
          <w:rFonts w:hint="eastAsia" w:ascii="Times New Roman Regular" w:hAnsi="Times New Roman Regular" w:cs="Times New Roman Regular"/>
          <w:color w:val="000000"/>
          <w:lang w:val="en-US" w:eastAsia="zh-Hans"/>
        </w:rPr>
        <w:t>第</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lang w:eastAsia="zh-Hans"/>
        </w:rPr>
        <w:t>1</w:t>
      </w:r>
      <w:r>
        <w:rPr>
          <w:rFonts w:hint="eastAsia" w:ascii="Times New Roman Regular" w:hAnsi="Times New Roman Regular" w:cs="Times New Roman Regular"/>
          <w:color w:val="000000"/>
          <w:lang w:eastAsia="zh-Hans"/>
        </w:rPr>
        <w:t>）</w:t>
      </w:r>
      <w:r>
        <w:rPr>
          <w:rFonts w:hint="eastAsia" w:ascii="Times New Roman Regular" w:hAnsi="Times New Roman Regular" w:cs="Times New Roman Regular"/>
          <w:color w:val="000000"/>
          <w:lang w:val="en-US" w:eastAsia="zh-Hans"/>
        </w:rPr>
        <w:t>项</w:t>
      </w:r>
      <w:r>
        <w:rPr>
          <w:rFonts w:hint="default" w:ascii="Times New Roman Regular" w:hAnsi="Times New Roman Regular" w:cs="Times New Roman Regular"/>
          <w:color w:val="000000"/>
        </w:rPr>
        <w:t>责任</w:t>
      </w:r>
      <w:r>
        <w:rPr>
          <w:rFonts w:hint="eastAsia" w:ascii="Times New Roman Regular" w:hAnsi="Times New Roman Regular" w:cs="Times New Roman Regular"/>
          <w:color w:val="000000"/>
          <w:lang w:eastAsia="zh-Hans"/>
        </w:rPr>
        <w:t>：</w:t>
      </w:r>
    </w:p>
    <w:p w14:paraId="4B806A5D">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lang w:eastAsia="zh-Hans"/>
        </w:rPr>
        <w:t>1</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rPr>
        <w:t>质</w:t>
      </w:r>
      <w:r>
        <w:rPr>
          <w:rFonts w:hint="eastAsia" w:ascii="Times New Roman Regular" w:hAnsi="Times New Roman Regular" w:cs="Times New Roman Regular"/>
          <w:color w:val="000000"/>
          <w:lang w:val="en-US" w:eastAsia="zh-Hans"/>
        </w:rPr>
        <w:t>量</w:t>
      </w:r>
      <w:r>
        <w:rPr>
          <w:rFonts w:hint="default" w:ascii="Times New Roman Regular" w:hAnsi="Times New Roman Regular" w:cs="Times New Roman Regular"/>
          <w:color w:val="000000"/>
        </w:rPr>
        <w:t>保</w:t>
      </w:r>
      <w:r>
        <w:rPr>
          <w:rFonts w:hint="eastAsia" w:ascii="Times New Roman Regular" w:hAnsi="Times New Roman Regular" w:cs="Times New Roman Regular"/>
          <w:color w:val="000000"/>
          <w:lang w:val="en-US" w:eastAsia="zh-Hans"/>
        </w:rPr>
        <w:t>证</w:t>
      </w:r>
      <w:r>
        <w:rPr>
          <w:rFonts w:hint="default" w:ascii="Times New Roman Regular" w:hAnsi="Times New Roman Regular" w:cs="Times New Roman Regular"/>
          <w:color w:val="000000"/>
        </w:rPr>
        <w:t>期内，如产品不能正常使用，乙方应按甲方要求免费为其更换或修理并承担相应费用。质</w:t>
      </w:r>
      <w:r>
        <w:rPr>
          <w:rFonts w:hint="eastAsia" w:ascii="Times New Roman Regular" w:hAnsi="Times New Roman Regular" w:cs="Times New Roman Regular"/>
          <w:color w:val="000000"/>
          <w:lang w:val="en-US" w:eastAsia="zh-Hans"/>
        </w:rPr>
        <w:t>量</w:t>
      </w:r>
      <w:r>
        <w:rPr>
          <w:rFonts w:hint="default" w:ascii="Times New Roman Regular" w:hAnsi="Times New Roman Regular" w:cs="Times New Roman Regular"/>
          <w:color w:val="000000"/>
        </w:rPr>
        <w:t>保</w:t>
      </w:r>
      <w:r>
        <w:rPr>
          <w:rFonts w:hint="eastAsia" w:ascii="Times New Roman Regular" w:hAnsi="Times New Roman Regular" w:cs="Times New Roman Regular"/>
          <w:color w:val="000000"/>
          <w:lang w:val="en-US" w:eastAsia="zh-Hans"/>
        </w:rPr>
        <w:t>证</w:t>
      </w:r>
      <w:r>
        <w:rPr>
          <w:rFonts w:hint="default" w:ascii="Times New Roman Regular" w:hAnsi="Times New Roman Regular" w:cs="Times New Roman Regular"/>
          <w:color w:val="000000"/>
        </w:rPr>
        <w:t>期内自更换或修理完毕后重新计算。本合同约定质</w:t>
      </w:r>
      <w:r>
        <w:rPr>
          <w:rFonts w:hint="eastAsia" w:ascii="Times New Roman Regular" w:hAnsi="Times New Roman Regular" w:cs="Times New Roman Regular"/>
          <w:color w:val="000000"/>
          <w:lang w:val="en-US" w:eastAsia="zh-Hans"/>
        </w:rPr>
        <w:t>量</w:t>
      </w:r>
      <w:r>
        <w:rPr>
          <w:rFonts w:hint="default" w:ascii="Times New Roman Regular" w:hAnsi="Times New Roman Regular" w:cs="Times New Roman Regular"/>
          <w:color w:val="000000"/>
        </w:rPr>
        <w:t>保</w:t>
      </w:r>
      <w:r>
        <w:rPr>
          <w:rFonts w:hint="eastAsia" w:ascii="Times New Roman Regular" w:hAnsi="Times New Roman Regular" w:cs="Times New Roman Regular"/>
          <w:color w:val="000000"/>
          <w:lang w:val="en-US" w:eastAsia="zh-Hans"/>
        </w:rPr>
        <w:t>证</w:t>
      </w:r>
      <w:r>
        <w:rPr>
          <w:rFonts w:hint="default" w:ascii="Times New Roman Regular" w:hAnsi="Times New Roman Regular" w:cs="Times New Roman Regular"/>
          <w:color w:val="000000"/>
        </w:rPr>
        <w:t>期内的期限与责任低于乙方承诺或国家、行业标准的，以较高要求为准。</w:t>
      </w:r>
    </w:p>
    <w:p w14:paraId="57F04444">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lang w:eastAsia="zh-Hans"/>
        </w:rPr>
        <w:t>2</w:t>
      </w:r>
      <w:r>
        <w:rPr>
          <w:rFonts w:hint="eastAsia" w:ascii="Times New Roman Regular" w:hAnsi="Times New Roman Regular" w:cs="Times New Roman Regular"/>
          <w:color w:val="000000"/>
          <w:lang w:eastAsia="zh-Hans"/>
        </w:rPr>
        <w:t>）</w:t>
      </w:r>
      <w:r>
        <w:rPr>
          <w:rFonts w:hint="eastAsia" w:ascii="Times New Roman Regular" w:hAnsi="Times New Roman Regular" w:cs="Times New Roman Regular"/>
          <w:color w:val="000000"/>
          <w:lang w:val="en-US" w:eastAsia="zh-Hans"/>
        </w:rPr>
        <w:t>产品</w:t>
      </w:r>
      <w:r>
        <w:rPr>
          <w:rFonts w:hint="default" w:ascii="Times New Roman Regular" w:hAnsi="Times New Roman Regular" w:cs="Times New Roman Regular"/>
          <w:color w:val="000000"/>
        </w:rPr>
        <w:t xml:space="preserve">故障报修的处理时间：可通过电话排除的故障， </w:t>
      </w:r>
      <w:r>
        <w:rPr>
          <w:rFonts w:hint="eastAsia" w:ascii="Times New Roman Regular" w:hAnsi="Times New Roman Regular" w:cs="Times New Roman Regular"/>
          <w:color w:val="000000"/>
          <w:lang w:val="en-US" w:eastAsia="zh-Hans"/>
        </w:rPr>
        <w:t>乙方</w:t>
      </w:r>
      <w:r>
        <w:rPr>
          <w:rFonts w:hint="default" w:ascii="Times New Roman Regular" w:hAnsi="Times New Roman Regular" w:cs="Times New Roman Regular"/>
          <w:color w:val="000000"/>
        </w:rPr>
        <w:t>应在</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lang w:eastAsia="zh-Hans"/>
        </w:rPr>
        <w:t xml:space="preserve"> </w:t>
      </w:r>
      <w:r>
        <w:rPr>
          <w:rFonts w:hint="eastAsia" w:ascii="Times New Roman Regular" w:hAnsi="Times New Roman Regular" w:cs="Times New Roman Regular"/>
          <w:color w:val="000000"/>
          <w:lang w:val="en-US" w:eastAsia="zh-CN"/>
        </w:rPr>
        <w:t>/</w:t>
      </w:r>
      <w:r>
        <w:rPr>
          <w:rFonts w:hint="default" w:ascii="Times New Roman Regular" w:hAnsi="Times New Roman Regular" w:cs="Times New Roman Regular"/>
          <w:color w:val="000000"/>
          <w:lang w:eastAsia="zh-Hans"/>
        </w:rPr>
        <w:t xml:space="preserve"> </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rPr>
        <w:t>小时内解决；如电话无法解决，</w:t>
      </w:r>
      <w:r>
        <w:rPr>
          <w:rFonts w:hint="eastAsia" w:ascii="Times New Roman Regular" w:hAnsi="Times New Roman Regular" w:cs="Times New Roman Regular"/>
          <w:color w:val="000000"/>
          <w:lang w:val="en-US" w:eastAsia="zh-Hans"/>
        </w:rPr>
        <w:t>乙</w:t>
      </w:r>
      <w:r>
        <w:rPr>
          <w:rFonts w:hint="eastAsia" w:ascii="Times New Roman Regular" w:hAnsi="Times New Roman Regular" w:cs="Times New Roman Regular"/>
          <w:color w:val="000000"/>
          <w:lang w:val="en-US" w:eastAsia="zh-CN"/>
        </w:rPr>
        <w:t>方在</w:t>
      </w:r>
      <w:r>
        <w:rPr>
          <w:rFonts w:hint="default" w:ascii="Times New Roman Regular" w:hAnsi="Times New Roman Regular" w:cs="Times New Roman Regular"/>
          <w:color w:val="000000"/>
        </w:rPr>
        <w:t>周一至周五期间</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lang w:eastAsia="zh-Hans"/>
        </w:rPr>
        <w:t xml:space="preserve"> </w:t>
      </w:r>
      <w:r>
        <w:rPr>
          <w:rFonts w:hint="eastAsia" w:ascii="Times New Roman Regular" w:hAnsi="Times New Roman Regular" w:cs="Times New Roman Regular"/>
          <w:color w:val="000000"/>
          <w:lang w:val="en-US" w:eastAsia="zh-CN"/>
        </w:rPr>
        <w:t>/</w:t>
      </w:r>
      <w:r>
        <w:rPr>
          <w:rFonts w:hint="default" w:ascii="Times New Roman Regular" w:hAnsi="Times New Roman Regular" w:cs="Times New Roman Regular"/>
          <w:color w:val="000000"/>
          <w:lang w:eastAsia="zh-Hans"/>
        </w:rPr>
        <w:t xml:space="preserve"> </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rPr>
        <w:t>小时内到达现场并排除故障，其余期间在</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lang w:eastAsia="zh-Hans"/>
        </w:rPr>
        <w:t xml:space="preserve"> </w:t>
      </w:r>
      <w:r>
        <w:rPr>
          <w:rFonts w:hint="eastAsia" w:ascii="Times New Roman Regular" w:hAnsi="Times New Roman Regular" w:cs="Times New Roman Regular"/>
          <w:color w:val="000000"/>
          <w:lang w:val="en-US" w:eastAsia="zh-CN"/>
        </w:rPr>
        <w:t>/</w:t>
      </w:r>
      <w:r>
        <w:rPr>
          <w:rFonts w:hint="default" w:ascii="Times New Roman Regular" w:hAnsi="Times New Roman Regular" w:cs="Times New Roman Regular"/>
          <w:color w:val="000000"/>
          <w:lang w:eastAsia="zh-Hans"/>
        </w:rPr>
        <w:t xml:space="preserve"> </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rPr>
        <w:t>小时内到达现场并排除故障。</w:t>
      </w:r>
    </w:p>
    <w:p w14:paraId="736542CF">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eastAsia" w:ascii="Times New Roman Regular" w:hAnsi="Times New Roman Regular" w:eastAsia="宋体" w:cs="Times New Roman Regular"/>
          <w:color w:val="000000"/>
          <w:lang w:eastAsia="zh-Hans"/>
        </w:rPr>
        <w:t>（</w:t>
      </w:r>
      <w:r>
        <w:rPr>
          <w:rFonts w:hint="default" w:ascii="Times New Roman Regular" w:hAnsi="Times New Roman Regular" w:eastAsia="宋体" w:cs="Times New Roman Regular"/>
          <w:color w:val="000000"/>
          <w:lang w:eastAsia="zh-Hans"/>
        </w:rPr>
        <w:t>3</w:t>
      </w:r>
      <w:r>
        <w:rPr>
          <w:rFonts w:hint="eastAsia" w:ascii="Times New Roman Regular" w:hAnsi="Times New Roman Regular" w:eastAsia="宋体" w:cs="Times New Roman Regular"/>
          <w:color w:val="000000"/>
          <w:lang w:eastAsia="zh-Hans"/>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47E463B1">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eastAsia="宋体" w:cs="Times New Roman Regular"/>
          <w:color w:val="000000"/>
          <w:lang w:val="en-US" w:eastAsia="zh-Hans"/>
        </w:rPr>
      </w:pPr>
      <w:r>
        <w:rPr>
          <w:rFonts w:hint="default" w:ascii="Times New Roman Regular" w:hAnsi="Times New Roman Regular" w:cs="Times New Roman Regular"/>
          <w:color w:val="000000"/>
        </w:rPr>
        <w:t>1</w:t>
      </w:r>
      <w:r>
        <w:rPr>
          <w:rFonts w:hint="eastAsia" w:ascii="Times New Roman Regular" w:hAnsi="Times New Roman Regular" w:cs="Times New Roman Regular"/>
          <w:color w:val="000000"/>
          <w:lang w:val="en-US" w:eastAsia="zh-CN"/>
        </w:rPr>
        <w:t>1</w:t>
      </w:r>
      <w:r>
        <w:rPr>
          <w:rFonts w:hint="default" w:ascii="Times New Roman Regular" w:hAnsi="Times New Roman Regular" w:cs="Times New Roman Regular"/>
          <w:color w:val="000000"/>
        </w:rPr>
        <w:t>.3交货后因使用、保管不当导致产品出现的质量问题或不能正常使用，乙方不承担质</w:t>
      </w:r>
      <w:r>
        <w:rPr>
          <w:rFonts w:hint="eastAsia" w:ascii="Times New Roman Regular" w:hAnsi="Times New Roman Regular" w:cs="Times New Roman Regular"/>
          <w:color w:val="000000"/>
          <w:lang w:val="en-US" w:eastAsia="zh-Hans"/>
        </w:rPr>
        <w:t>量</w:t>
      </w:r>
      <w:r>
        <w:rPr>
          <w:rFonts w:hint="default" w:ascii="Times New Roman Regular" w:hAnsi="Times New Roman Regular" w:cs="Times New Roman Regular"/>
          <w:color w:val="000000"/>
        </w:rPr>
        <w:t>保</w:t>
      </w:r>
      <w:r>
        <w:rPr>
          <w:rFonts w:hint="eastAsia" w:ascii="Times New Roman Regular" w:hAnsi="Times New Roman Regular" w:cs="Times New Roman Regular"/>
          <w:color w:val="000000"/>
          <w:lang w:val="en-US" w:eastAsia="zh-Hans"/>
        </w:rPr>
        <w:t>证</w:t>
      </w:r>
      <w:r>
        <w:rPr>
          <w:rFonts w:hint="default" w:ascii="Times New Roman Regular" w:hAnsi="Times New Roman Regular" w:cs="Times New Roman Regular"/>
          <w:color w:val="000000"/>
        </w:rPr>
        <w:t>责任。</w:t>
      </w:r>
    </w:p>
    <w:p w14:paraId="067EBAFE">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lang w:val="en-US" w:eastAsia="zh-Hans"/>
        </w:rPr>
        <w:t>十</w:t>
      </w:r>
      <w:r>
        <w:rPr>
          <w:rFonts w:hint="eastAsia" w:ascii="Times New Roman Regular" w:hAnsi="Times New Roman Regular" w:cs="Times New Roman Regular"/>
          <w:lang w:val="en-US" w:eastAsia="zh-CN"/>
        </w:rPr>
        <w:t>二</w:t>
      </w:r>
      <w:r>
        <w:rPr>
          <w:rFonts w:hint="default" w:ascii="Times New Roman Regular" w:hAnsi="Times New Roman Regular" w:cs="Times New Roman Regular"/>
          <w:lang w:val="en-US" w:eastAsia="zh-Hans"/>
        </w:rPr>
        <w:t>、</w:t>
      </w:r>
      <w:r>
        <w:rPr>
          <w:rFonts w:hint="default" w:ascii="Times New Roman Regular" w:hAnsi="Times New Roman Regular" w:cs="Times New Roman Regular"/>
        </w:rPr>
        <w:t>违约责任</w:t>
      </w:r>
    </w:p>
    <w:p w14:paraId="7A9DF6FE">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color w:val="000000"/>
        </w:rPr>
        <w:t>1</w:t>
      </w:r>
      <w:r>
        <w:rPr>
          <w:rFonts w:hint="eastAsia" w:ascii="Times New Roman Regular" w:hAnsi="Times New Roman Regular" w:cs="Times New Roman Regular"/>
          <w:color w:val="000000"/>
          <w:lang w:val="en-US" w:eastAsia="zh-CN"/>
        </w:rPr>
        <w:t>2</w:t>
      </w:r>
      <w:r>
        <w:rPr>
          <w:rFonts w:hint="default" w:ascii="Times New Roman Regular" w:hAnsi="Times New Roman Regular" w:cs="Times New Roman Regular"/>
          <w:color w:val="000000"/>
        </w:rPr>
        <w:t>.1</w:t>
      </w:r>
      <w:r>
        <w:rPr>
          <w:rFonts w:hint="eastAsia" w:ascii="Times New Roman Regular" w:hAnsi="Times New Roman Regular" w:cs="Times New Roman Regular"/>
          <w:color w:val="000000"/>
          <w:lang w:val="en-US" w:eastAsia="zh-Hans"/>
        </w:rPr>
        <w:t>交货</w:t>
      </w:r>
      <w:r>
        <w:rPr>
          <w:rFonts w:hint="default" w:ascii="Times New Roman Regular" w:hAnsi="Times New Roman Regular" w:cs="Times New Roman Regular"/>
          <w:color w:val="000000"/>
        </w:rPr>
        <w:t>期延误的，</w:t>
      </w:r>
      <w:r>
        <w:rPr>
          <w:rFonts w:hint="eastAsia" w:ascii="Times New Roman Regular" w:hAnsi="Times New Roman Regular" w:cs="Times New Roman Regular"/>
          <w:color w:val="000000"/>
          <w:lang w:val="en-US" w:eastAsia="zh-Hans"/>
        </w:rPr>
        <w:t>乙</w:t>
      </w:r>
      <w:r>
        <w:rPr>
          <w:rFonts w:hint="default" w:ascii="Times New Roman Regular" w:hAnsi="Times New Roman Regular" w:cs="Times New Roman Regular"/>
          <w:color w:val="000000"/>
        </w:rPr>
        <w:t>方按照下列方式承担违约金：</w:t>
      </w:r>
    </w:p>
    <w:p w14:paraId="58F12DCA">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color w:val="000000"/>
        </w:rPr>
        <w:t>（1）供货期延误【  】日以内</w:t>
      </w:r>
      <w:r>
        <w:rPr>
          <w:rFonts w:hint="eastAsia" w:ascii="Times New Roman Regular" w:hAnsi="Times New Roman Regular" w:cs="Times New Roman Regular"/>
          <w:color w:val="000000"/>
          <w:lang w:eastAsia="zh-Hans"/>
        </w:rPr>
        <w:t>（</w:t>
      </w:r>
      <w:r>
        <w:rPr>
          <w:rFonts w:hint="eastAsia" w:ascii="Times New Roman Regular" w:hAnsi="Times New Roman Regular" w:cs="Times New Roman Regular"/>
          <w:color w:val="000000"/>
          <w:lang w:val="en-US" w:eastAsia="zh-Hans"/>
        </w:rPr>
        <w:t>含本数）</w:t>
      </w:r>
      <w:r>
        <w:rPr>
          <w:rFonts w:hint="default" w:ascii="Times New Roman Regular" w:hAnsi="Times New Roman Regular" w:cs="Times New Roman Regular"/>
          <w:color w:val="000000"/>
        </w:rPr>
        <w:t>的，</w:t>
      </w:r>
      <w:r>
        <w:rPr>
          <w:rFonts w:hint="eastAsia" w:ascii="Times New Roman Regular" w:hAnsi="Times New Roman Regular" w:cs="Times New Roman Regular"/>
          <w:color w:val="000000"/>
          <w:lang w:val="en-US" w:eastAsia="zh-Hans"/>
        </w:rPr>
        <w:t>乙</w:t>
      </w:r>
      <w:r>
        <w:rPr>
          <w:rFonts w:hint="default" w:ascii="Times New Roman Regular" w:hAnsi="Times New Roman Regular" w:cs="Times New Roman Regular"/>
          <w:color w:val="000000"/>
        </w:rPr>
        <w:t>方向</w:t>
      </w:r>
      <w:r>
        <w:rPr>
          <w:rFonts w:hint="eastAsia" w:ascii="Times New Roman Regular" w:hAnsi="Times New Roman Regular" w:cs="Times New Roman Regular"/>
          <w:color w:val="000000"/>
          <w:lang w:val="en-US" w:eastAsia="zh-Hans"/>
        </w:rPr>
        <w:t>甲</w:t>
      </w:r>
      <w:r>
        <w:rPr>
          <w:rFonts w:hint="default" w:ascii="Times New Roman Regular" w:hAnsi="Times New Roman Regular" w:cs="Times New Roman Regular"/>
          <w:color w:val="000000"/>
        </w:rPr>
        <w:t>方支付人民币【  】元/日的违约金。</w:t>
      </w:r>
    </w:p>
    <w:p w14:paraId="539B4ED4">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color w:val="000000"/>
        </w:rPr>
        <w:t>（2）供货期延误</w:t>
      </w:r>
      <w:r>
        <w:rPr>
          <w:rFonts w:hint="eastAsia" w:ascii="Times New Roman Regular" w:hAnsi="Times New Roman Regular" w:cs="Times New Roman Regular"/>
          <w:color w:val="000000"/>
          <w:lang w:val="en-US" w:eastAsia="zh-Hans"/>
        </w:rPr>
        <w:t>超过</w:t>
      </w:r>
      <w:r>
        <w:rPr>
          <w:rFonts w:hint="default" w:ascii="Times New Roman Regular" w:hAnsi="Times New Roman Regular" w:cs="Times New Roman Regular"/>
          <w:color w:val="000000"/>
        </w:rPr>
        <w:t>【   】日的，</w:t>
      </w:r>
      <w:r>
        <w:rPr>
          <w:rFonts w:hint="eastAsia" w:ascii="Times New Roman Regular" w:hAnsi="Times New Roman Regular" w:cs="Times New Roman Regular"/>
          <w:color w:val="000000"/>
          <w:lang w:val="en-US" w:eastAsia="zh-Hans"/>
        </w:rPr>
        <w:t>甲</w:t>
      </w:r>
      <w:r>
        <w:rPr>
          <w:rFonts w:hint="default" w:ascii="Times New Roman Regular" w:hAnsi="Times New Roman Regular" w:cs="Times New Roman Regular"/>
          <w:color w:val="000000"/>
        </w:rPr>
        <w:t>方有权：①不再执行该批次</w:t>
      </w:r>
      <w:r>
        <w:rPr>
          <w:rFonts w:hint="eastAsia" w:ascii="Times New Roman Regular" w:hAnsi="Times New Roman Regular" w:cs="Times New Roman Regular"/>
          <w:color w:val="000000"/>
          <w:lang w:eastAsia="zh-Hans"/>
        </w:rPr>
        <w:t>《</w:t>
      </w:r>
      <w:r>
        <w:rPr>
          <w:rFonts w:hint="eastAsia" w:ascii="Times New Roman Regular" w:hAnsi="Times New Roman Regular" w:cs="Times New Roman Regular"/>
          <w:color w:val="000000"/>
          <w:lang w:val="en-US" w:eastAsia="zh-Hans"/>
        </w:rPr>
        <w:t>采购</w:t>
      </w:r>
      <w:r>
        <w:rPr>
          <w:rFonts w:hint="default" w:ascii="Times New Roman Regular" w:hAnsi="Times New Roman Regular" w:cs="Times New Roman Regular"/>
          <w:color w:val="000000"/>
        </w:rPr>
        <w:t>订单</w:t>
      </w:r>
      <w:r>
        <w:rPr>
          <w:rFonts w:hint="eastAsia" w:ascii="Times New Roman Regular" w:hAnsi="Times New Roman Regular" w:cs="Times New Roman Regular"/>
          <w:color w:val="000000"/>
          <w:lang w:eastAsia="zh-Hans"/>
        </w:rPr>
        <w:t>》（</w:t>
      </w:r>
      <w:r>
        <w:rPr>
          <w:rFonts w:hint="eastAsia" w:ascii="Times New Roman Regular" w:hAnsi="Times New Roman Regular" w:cs="Times New Roman Regular"/>
          <w:color w:val="000000"/>
          <w:lang w:val="en-US" w:eastAsia="zh-Hans"/>
        </w:rPr>
        <w:t>如适用）</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rPr>
        <w:t>单方面解除合同，要求</w:t>
      </w:r>
      <w:r>
        <w:rPr>
          <w:rFonts w:hint="eastAsia" w:ascii="Times New Roman Regular" w:hAnsi="Times New Roman Regular" w:cs="Times New Roman Regular"/>
          <w:color w:val="000000"/>
          <w:lang w:val="en-US" w:eastAsia="zh-Hans"/>
        </w:rPr>
        <w:t>乙</w:t>
      </w:r>
      <w:r>
        <w:rPr>
          <w:rFonts w:hint="default" w:ascii="Times New Roman Regular" w:hAnsi="Times New Roman Regular" w:cs="Times New Roman Regular"/>
          <w:color w:val="000000"/>
        </w:rPr>
        <w:t>方在【  】日内返还</w:t>
      </w:r>
      <w:r>
        <w:rPr>
          <w:rFonts w:hint="eastAsia" w:ascii="Times New Roman Regular" w:hAnsi="Times New Roman Regular" w:cs="Times New Roman Regular"/>
          <w:color w:val="000000"/>
          <w:lang w:val="en-US" w:eastAsia="zh-Hans"/>
        </w:rPr>
        <w:t>货</w:t>
      </w:r>
      <w:r>
        <w:rPr>
          <w:rFonts w:hint="default" w:ascii="Times New Roman Regular" w:hAnsi="Times New Roman Regular" w:cs="Times New Roman Regular"/>
          <w:color w:val="000000"/>
        </w:rPr>
        <w:t>款，并按</w:t>
      </w:r>
      <w:r>
        <w:rPr>
          <w:rFonts w:hint="eastAsia" w:ascii="Times New Roman Regular" w:hAnsi="Times New Roman Regular" w:cs="Times New Roman Regular"/>
          <w:color w:val="000000"/>
          <w:highlight w:val="none"/>
          <w:lang w:val="en-US" w:eastAsia="zh-Hans"/>
        </w:rPr>
        <w:t>采购价款</w:t>
      </w:r>
      <w:r>
        <w:rPr>
          <w:rFonts w:hint="default" w:ascii="Times New Roman Regular" w:hAnsi="Times New Roman Regular" w:cs="Times New Roman Regular"/>
          <w:color w:val="000000"/>
        </w:rPr>
        <w:t>的【  】%向</w:t>
      </w:r>
      <w:r>
        <w:rPr>
          <w:rFonts w:hint="eastAsia" w:ascii="Times New Roman Regular" w:hAnsi="Times New Roman Regular" w:cs="Times New Roman Regular"/>
          <w:color w:val="000000"/>
          <w:lang w:val="en-US" w:eastAsia="zh-Hans"/>
        </w:rPr>
        <w:t>甲</w:t>
      </w:r>
      <w:r>
        <w:rPr>
          <w:rFonts w:hint="default" w:ascii="Times New Roman Regular" w:hAnsi="Times New Roman Regular" w:cs="Times New Roman Regular"/>
          <w:color w:val="000000"/>
        </w:rPr>
        <w:t>方支付违约金；②要求</w:t>
      </w:r>
      <w:r>
        <w:rPr>
          <w:rFonts w:hint="eastAsia" w:ascii="Times New Roman Regular" w:hAnsi="Times New Roman Regular" w:cs="Times New Roman Regular"/>
          <w:color w:val="000000"/>
          <w:lang w:val="en-US" w:eastAsia="zh-Hans"/>
        </w:rPr>
        <w:t>乙</w:t>
      </w:r>
      <w:r>
        <w:rPr>
          <w:rFonts w:hint="default" w:ascii="Times New Roman Regular" w:hAnsi="Times New Roman Regular" w:cs="Times New Roman Regular"/>
          <w:color w:val="000000"/>
        </w:rPr>
        <w:t>方继续履行合同，并从延误开始之日起，向</w:t>
      </w:r>
      <w:r>
        <w:rPr>
          <w:rFonts w:hint="eastAsia" w:ascii="Times New Roman Regular" w:hAnsi="Times New Roman Regular" w:cs="Times New Roman Regular"/>
          <w:color w:val="000000"/>
          <w:lang w:val="en-US" w:eastAsia="zh-Hans"/>
        </w:rPr>
        <w:t>甲</w:t>
      </w:r>
      <w:r>
        <w:rPr>
          <w:rFonts w:hint="default" w:ascii="Times New Roman Regular" w:hAnsi="Times New Roman Regular" w:cs="Times New Roman Regular"/>
          <w:color w:val="000000"/>
        </w:rPr>
        <w:t>方支付人民币【  】元/日的违约金。</w:t>
      </w:r>
    </w:p>
    <w:p w14:paraId="3295A52F">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color w:val="000000"/>
        </w:rPr>
        <w:t>1</w:t>
      </w:r>
      <w:r>
        <w:rPr>
          <w:rFonts w:hint="eastAsia" w:ascii="Times New Roman Regular" w:hAnsi="Times New Roman Regular" w:cs="Times New Roman Regular"/>
          <w:color w:val="000000"/>
          <w:lang w:val="en-US" w:eastAsia="zh-CN"/>
        </w:rPr>
        <w:t>2</w:t>
      </w:r>
      <w:r>
        <w:rPr>
          <w:rFonts w:hint="default" w:ascii="Times New Roman Regular" w:hAnsi="Times New Roman Regular" w:cs="Times New Roman Regular"/>
          <w:color w:val="000000"/>
        </w:rPr>
        <w:t>.2</w:t>
      </w:r>
      <w:r>
        <w:rPr>
          <w:rFonts w:hint="eastAsia" w:ascii="Times New Roman Regular" w:hAnsi="Times New Roman Regular" w:cs="Times New Roman Regular"/>
          <w:color w:val="000000"/>
          <w:lang w:val="en-US" w:eastAsia="zh-Hans"/>
        </w:rPr>
        <w:t>产品</w:t>
      </w:r>
      <w:r>
        <w:rPr>
          <w:rFonts w:hint="default" w:ascii="Times New Roman Regular" w:hAnsi="Times New Roman Regular" w:cs="Times New Roman Regular"/>
          <w:color w:val="000000"/>
        </w:rPr>
        <w:t>未能通过本合同约定的任一项验收，</w:t>
      </w:r>
      <w:r>
        <w:rPr>
          <w:rFonts w:hint="eastAsia" w:ascii="Times New Roman Regular" w:hAnsi="Times New Roman Regular" w:cs="Times New Roman Regular"/>
          <w:color w:val="000000"/>
          <w:lang w:val="en-US" w:eastAsia="zh-Hans"/>
        </w:rPr>
        <w:t>甲</w:t>
      </w:r>
      <w:r>
        <w:rPr>
          <w:rFonts w:hint="default" w:ascii="Times New Roman Regular" w:hAnsi="Times New Roman Regular" w:cs="Times New Roman Regular"/>
          <w:color w:val="000000"/>
        </w:rPr>
        <w:t>方同意由</w:t>
      </w:r>
      <w:r>
        <w:rPr>
          <w:rFonts w:hint="eastAsia" w:ascii="Times New Roman Regular" w:hAnsi="Times New Roman Regular" w:cs="Times New Roman Regular"/>
          <w:color w:val="000000"/>
          <w:lang w:val="en-US" w:eastAsia="zh-Hans"/>
        </w:rPr>
        <w:t>乙</w:t>
      </w:r>
      <w:r>
        <w:rPr>
          <w:rFonts w:hint="default" w:ascii="Times New Roman Regular" w:hAnsi="Times New Roman Regular" w:cs="Times New Roman Regular"/>
          <w:color w:val="000000"/>
        </w:rPr>
        <w:t>方予以整改更换，并在</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lang w:eastAsia="zh-Hans"/>
        </w:rPr>
        <w:t xml:space="preserve">   </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rPr>
        <w:t>天内重新组织验收；经</w:t>
      </w:r>
      <w:r>
        <w:rPr>
          <w:rFonts w:hint="eastAsia" w:ascii="Times New Roman Regular" w:hAnsi="Times New Roman Regular" w:cs="Times New Roman Regular"/>
          <w:color w:val="000000"/>
          <w:lang w:val="en-US" w:eastAsia="zh-Hans"/>
        </w:rPr>
        <w:t>【</w:t>
      </w:r>
      <w:r>
        <w:rPr>
          <w:rFonts w:hint="default" w:ascii="Times New Roman Regular" w:hAnsi="Times New Roman Regular" w:cs="Times New Roman Regular"/>
          <w:color w:val="000000"/>
          <w:lang w:eastAsia="zh-Hans"/>
        </w:rPr>
        <w:t xml:space="preserve">  </w:t>
      </w:r>
      <w:r>
        <w:rPr>
          <w:rFonts w:hint="eastAsia" w:ascii="Times New Roman Regular" w:hAnsi="Times New Roman Regular" w:cs="Times New Roman Regular"/>
          <w:color w:val="000000"/>
          <w:lang w:val="en-US" w:eastAsia="zh-Hans"/>
        </w:rPr>
        <w:t>】</w:t>
      </w:r>
      <w:r>
        <w:rPr>
          <w:rFonts w:hint="default" w:ascii="Times New Roman Regular" w:hAnsi="Times New Roman Regular" w:cs="Times New Roman Regular"/>
          <w:color w:val="000000"/>
        </w:rPr>
        <w:t>次验收不合格的，</w:t>
      </w:r>
      <w:r>
        <w:rPr>
          <w:rFonts w:hint="eastAsia" w:ascii="Times New Roman Regular" w:hAnsi="Times New Roman Regular" w:cs="Times New Roman Regular"/>
          <w:color w:val="000000"/>
          <w:lang w:val="en-US" w:eastAsia="zh-Hans"/>
        </w:rPr>
        <w:t>甲</w:t>
      </w:r>
      <w:r>
        <w:rPr>
          <w:rFonts w:hint="default" w:ascii="Times New Roman Regular" w:hAnsi="Times New Roman Regular" w:cs="Times New Roman Regular"/>
          <w:color w:val="000000"/>
        </w:rPr>
        <w:t>方有权：①不再执行该批次</w:t>
      </w:r>
      <w:r>
        <w:rPr>
          <w:rFonts w:hint="eastAsia" w:ascii="Times New Roman Regular" w:hAnsi="Times New Roman Regular" w:cs="Times New Roman Regular"/>
          <w:color w:val="000000"/>
          <w:lang w:eastAsia="zh-Hans"/>
        </w:rPr>
        <w:t>《</w:t>
      </w:r>
      <w:r>
        <w:rPr>
          <w:rFonts w:hint="eastAsia" w:ascii="Times New Roman Regular" w:hAnsi="Times New Roman Regular" w:cs="Times New Roman Regular"/>
          <w:color w:val="000000"/>
          <w:lang w:val="en-US" w:eastAsia="zh-Hans"/>
        </w:rPr>
        <w:t>采购</w:t>
      </w:r>
      <w:r>
        <w:rPr>
          <w:rFonts w:hint="default" w:ascii="Times New Roman Regular" w:hAnsi="Times New Roman Regular" w:cs="Times New Roman Regular"/>
          <w:color w:val="000000"/>
        </w:rPr>
        <w:t>订单</w:t>
      </w:r>
      <w:r>
        <w:rPr>
          <w:rFonts w:hint="eastAsia" w:ascii="Times New Roman Regular" w:hAnsi="Times New Roman Regular" w:cs="Times New Roman Regular"/>
          <w:color w:val="000000"/>
          <w:lang w:eastAsia="zh-Hans"/>
        </w:rPr>
        <w:t>》（</w:t>
      </w:r>
      <w:r>
        <w:rPr>
          <w:rFonts w:hint="eastAsia" w:ascii="Times New Roman Regular" w:hAnsi="Times New Roman Regular" w:cs="Times New Roman Regular"/>
          <w:color w:val="000000"/>
          <w:lang w:val="en-US" w:eastAsia="zh-Hans"/>
        </w:rPr>
        <w:t>如适用）</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rPr>
        <w:t>单方面解除合同，</w:t>
      </w:r>
      <w:r>
        <w:rPr>
          <w:rFonts w:hint="eastAsia" w:ascii="Times New Roman Regular" w:hAnsi="Times New Roman Regular" w:cs="Times New Roman Regular"/>
          <w:color w:val="000000"/>
          <w:lang w:val="en-US" w:eastAsia="zh-Hans"/>
        </w:rPr>
        <w:t>乙</w:t>
      </w:r>
      <w:r>
        <w:rPr>
          <w:rFonts w:hint="default" w:ascii="Times New Roman Regular" w:hAnsi="Times New Roman Regular" w:cs="Times New Roman Regular"/>
          <w:color w:val="000000"/>
        </w:rPr>
        <w:t>方应</w:t>
      </w:r>
      <w:r>
        <w:rPr>
          <w:rFonts w:hint="eastAsia" w:ascii="Times New Roman Regular" w:hAnsi="Times New Roman Regular" w:cs="Times New Roman Regular"/>
          <w:color w:val="000000"/>
          <w:lang w:eastAsia="zh-CN"/>
        </w:rPr>
        <w:t>当在</w:t>
      </w:r>
      <w:r>
        <w:rPr>
          <w:rFonts w:hint="eastAsia" w:ascii="Times New Roman Regular" w:hAnsi="Times New Roman Regular" w:cs="Times New Roman Regular"/>
          <w:color w:val="000000"/>
          <w:lang w:eastAsia="zh-Hans"/>
        </w:rPr>
        <w:t>【</w:t>
      </w:r>
      <w:r>
        <w:rPr>
          <w:rFonts w:hint="default" w:ascii="Times New Roman Regular" w:hAnsi="Times New Roman Regular" w:cs="Times New Roman Regular"/>
          <w:color w:val="000000"/>
          <w:lang w:eastAsia="zh-Hans"/>
        </w:rPr>
        <w:t xml:space="preserve">    </w:t>
      </w:r>
      <w:r>
        <w:rPr>
          <w:rFonts w:hint="eastAsia" w:ascii="Times New Roman Regular" w:hAnsi="Times New Roman Regular" w:cs="Times New Roman Regular"/>
          <w:color w:val="000000"/>
          <w:lang w:eastAsia="zh-Hans"/>
        </w:rPr>
        <w:t>】</w:t>
      </w:r>
      <w:r>
        <w:rPr>
          <w:rFonts w:hint="eastAsia" w:ascii="Times New Roman Regular" w:hAnsi="Times New Roman Regular" w:cs="Times New Roman Regular"/>
          <w:color w:val="000000"/>
          <w:lang w:val="en-US" w:eastAsia="zh-Hans"/>
        </w:rPr>
        <w:t>日</w:t>
      </w:r>
      <w:r>
        <w:rPr>
          <w:rFonts w:hint="default" w:ascii="Times New Roman Regular" w:hAnsi="Times New Roman Regular" w:cs="Times New Roman Regular"/>
          <w:color w:val="000000"/>
        </w:rPr>
        <w:t>内退还</w:t>
      </w:r>
      <w:r>
        <w:rPr>
          <w:rFonts w:hint="eastAsia" w:ascii="Times New Roman Regular" w:hAnsi="Times New Roman Regular" w:cs="Times New Roman Regular"/>
          <w:color w:val="000000"/>
          <w:lang w:val="en-US" w:eastAsia="zh-Hans"/>
        </w:rPr>
        <w:t>甲</w:t>
      </w:r>
      <w:r>
        <w:rPr>
          <w:rFonts w:hint="default" w:ascii="Times New Roman Regular" w:hAnsi="Times New Roman Regular" w:cs="Times New Roman Regular"/>
          <w:color w:val="000000"/>
        </w:rPr>
        <w:t>方已支付的</w:t>
      </w:r>
      <w:r>
        <w:rPr>
          <w:rFonts w:hint="eastAsia" w:ascii="Times New Roman Regular" w:hAnsi="Times New Roman Regular" w:cs="Times New Roman Regular"/>
          <w:color w:val="000000"/>
          <w:lang w:val="en-US" w:eastAsia="zh-Hans"/>
        </w:rPr>
        <w:t>货</w:t>
      </w:r>
      <w:r>
        <w:rPr>
          <w:rFonts w:hint="default" w:ascii="Times New Roman Regular" w:hAnsi="Times New Roman Regular" w:cs="Times New Roman Regular"/>
          <w:color w:val="000000"/>
        </w:rPr>
        <w:t>款；②要求</w:t>
      </w:r>
      <w:r>
        <w:rPr>
          <w:rFonts w:hint="eastAsia" w:ascii="Times New Roman Regular" w:hAnsi="Times New Roman Regular" w:cs="Times New Roman Regular"/>
          <w:color w:val="000000"/>
          <w:lang w:val="en-US" w:eastAsia="zh-Hans"/>
        </w:rPr>
        <w:t>乙</w:t>
      </w:r>
      <w:r>
        <w:rPr>
          <w:rFonts w:hint="default" w:ascii="Times New Roman Regular" w:hAnsi="Times New Roman Regular" w:cs="Times New Roman Regular"/>
          <w:color w:val="000000"/>
        </w:rPr>
        <w:t>方按</w:t>
      </w:r>
      <w:r>
        <w:rPr>
          <w:rFonts w:hint="eastAsia" w:ascii="Times New Roman Regular" w:hAnsi="Times New Roman Regular" w:cs="Times New Roman Regular"/>
          <w:color w:val="000000"/>
          <w:lang w:val="en-US" w:eastAsia="zh-Hans"/>
        </w:rPr>
        <w:t>采购价款</w:t>
      </w:r>
      <w:r>
        <w:rPr>
          <w:rFonts w:hint="default" w:ascii="Times New Roman Regular" w:hAnsi="Times New Roman Regular" w:cs="Times New Roman Regular"/>
          <w:color w:val="000000"/>
        </w:rPr>
        <w:t>的【  】%向</w:t>
      </w:r>
      <w:r>
        <w:rPr>
          <w:rFonts w:hint="eastAsia" w:ascii="Times New Roman Regular" w:hAnsi="Times New Roman Regular" w:cs="Times New Roman Regular"/>
          <w:color w:val="000000"/>
          <w:lang w:val="en-US" w:eastAsia="zh-Hans"/>
        </w:rPr>
        <w:t>甲</w:t>
      </w:r>
      <w:r>
        <w:rPr>
          <w:rFonts w:hint="default" w:ascii="Times New Roman Regular" w:hAnsi="Times New Roman Regular" w:cs="Times New Roman Regular"/>
          <w:color w:val="000000"/>
        </w:rPr>
        <w:t>方支付违约金。</w:t>
      </w:r>
    </w:p>
    <w:p w14:paraId="0C825D4C">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color w:val="000000"/>
        </w:rPr>
        <w:t>1</w:t>
      </w:r>
      <w:r>
        <w:rPr>
          <w:rFonts w:hint="eastAsia" w:ascii="Times New Roman Regular" w:hAnsi="Times New Roman Regular" w:cs="Times New Roman Regular"/>
          <w:color w:val="000000"/>
          <w:lang w:val="en-US" w:eastAsia="zh-CN"/>
        </w:rPr>
        <w:t>2</w:t>
      </w:r>
      <w:r>
        <w:rPr>
          <w:rFonts w:hint="default" w:ascii="Times New Roman Regular" w:hAnsi="Times New Roman Regular" w:cs="Times New Roman Regular"/>
          <w:color w:val="000000"/>
        </w:rPr>
        <w:t>.3</w:t>
      </w:r>
      <w:r>
        <w:rPr>
          <w:rFonts w:hint="eastAsia" w:ascii="Times New Roman Regular" w:hAnsi="Times New Roman Regular" w:cs="Times New Roman Regular"/>
          <w:color w:val="000000"/>
          <w:lang w:val="en-US" w:eastAsia="zh-Hans"/>
        </w:rPr>
        <w:t>质量保证期内</w:t>
      </w:r>
      <w:r>
        <w:rPr>
          <w:rFonts w:hint="default" w:ascii="Times New Roman Regular" w:hAnsi="Times New Roman Regular" w:cs="Times New Roman Regular"/>
          <w:color w:val="000000"/>
        </w:rPr>
        <w:t>，如</w:t>
      </w:r>
      <w:r>
        <w:rPr>
          <w:rFonts w:hint="eastAsia" w:ascii="Times New Roman Regular" w:hAnsi="Times New Roman Regular" w:cs="Times New Roman Regular"/>
          <w:color w:val="000000"/>
          <w:lang w:val="en-US" w:eastAsia="zh-Hans"/>
        </w:rPr>
        <w:t>乙方</w:t>
      </w:r>
      <w:r>
        <w:rPr>
          <w:rFonts w:hint="default" w:ascii="Times New Roman Regular" w:hAnsi="Times New Roman Regular" w:cs="Times New Roman Regular"/>
          <w:color w:val="000000"/>
        </w:rPr>
        <w:t>未在</w:t>
      </w:r>
      <w:r>
        <w:rPr>
          <w:rFonts w:hint="eastAsia" w:ascii="Times New Roman Regular" w:hAnsi="Times New Roman Regular" w:cs="Times New Roman Regular"/>
          <w:color w:val="000000"/>
          <w:lang w:val="en-US" w:eastAsia="zh-Hans"/>
        </w:rPr>
        <w:t>规定</w:t>
      </w:r>
      <w:r>
        <w:rPr>
          <w:rFonts w:hint="default" w:ascii="Times New Roman Regular" w:hAnsi="Times New Roman Regular" w:cs="Times New Roman Regular"/>
          <w:color w:val="000000"/>
        </w:rPr>
        <w:t>时间内解决</w:t>
      </w:r>
      <w:r>
        <w:rPr>
          <w:rFonts w:hint="eastAsia" w:ascii="Times New Roman Regular" w:hAnsi="Times New Roman Regular" w:cs="Times New Roman Regular"/>
          <w:color w:val="000000"/>
          <w:lang w:val="en-US" w:eastAsia="zh-Hans"/>
        </w:rPr>
        <w:t>产品</w:t>
      </w:r>
      <w:r>
        <w:rPr>
          <w:rFonts w:hint="default" w:ascii="Times New Roman Regular" w:hAnsi="Times New Roman Regular" w:cs="Times New Roman Regular"/>
          <w:color w:val="000000"/>
        </w:rPr>
        <w:t>问题，</w:t>
      </w:r>
      <w:r>
        <w:rPr>
          <w:rFonts w:hint="eastAsia" w:ascii="Times New Roman Regular" w:hAnsi="Times New Roman Regular" w:cs="Times New Roman Regular"/>
          <w:color w:val="000000"/>
          <w:lang w:val="en-US" w:eastAsia="zh-Hans"/>
        </w:rPr>
        <w:t>甲</w:t>
      </w:r>
      <w:r>
        <w:rPr>
          <w:rFonts w:hint="default" w:ascii="Times New Roman Regular" w:hAnsi="Times New Roman Regular" w:cs="Times New Roman Regular"/>
          <w:color w:val="000000"/>
        </w:rPr>
        <w:t>方有权自行处理，相关费用及因此造成的损失全部由</w:t>
      </w:r>
      <w:r>
        <w:rPr>
          <w:rFonts w:hint="eastAsia" w:ascii="Times New Roman Regular" w:hAnsi="Times New Roman Regular" w:cs="Times New Roman Regular"/>
          <w:color w:val="000000"/>
          <w:lang w:val="en-US" w:eastAsia="zh-Hans"/>
        </w:rPr>
        <w:t>乙</w:t>
      </w:r>
      <w:r>
        <w:rPr>
          <w:rFonts w:hint="default" w:ascii="Times New Roman Regular" w:hAnsi="Times New Roman Regular" w:cs="Times New Roman Regular"/>
          <w:color w:val="000000"/>
        </w:rPr>
        <w:t>方承担，且不免除</w:t>
      </w:r>
      <w:r>
        <w:rPr>
          <w:rFonts w:hint="eastAsia" w:ascii="Times New Roman Regular" w:hAnsi="Times New Roman Regular" w:cs="Times New Roman Regular"/>
          <w:color w:val="000000"/>
          <w:lang w:val="en-US" w:eastAsia="zh-Hans"/>
        </w:rPr>
        <w:t>乙</w:t>
      </w:r>
      <w:r>
        <w:rPr>
          <w:rFonts w:hint="default" w:ascii="Times New Roman Regular" w:hAnsi="Times New Roman Regular" w:cs="Times New Roman Regular"/>
          <w:color w:val="000000"/>
        </w:rPr>
        <w:t>方对</w:t>
      </w:r>
      <w:r>
        <w:rPr>
          <w:rFonts w:hint="eastAsia" w:ascii="Times New Roman Regular" w:hAnsi="Times New Roman Regular" w:cs="Times New Roman Regular"/>
          <w:color w:val="000000"/>
          <w:lang w:val="en-US" w:eastAsia="zh-Hans"/>
        </w:rPr>
        <w:t>产品</w:t>
      </w:r>
      <w:r>
        <w:rPr>
          <w:rFonts w:hint="default" w:ascii="Times New Roman Regular" w:hAnsi="Times New Roman Regular" w:cs="Times New Roman Regular"/>
          <w:color w:val="000000"/>
        </w:rPr>
        <w:t>的缺陷责任。</w:t>
      </w:r>
      <w:r>
        <w:rPr>
          <w:rFonts w:hint="eastAsia" w:ascii="Times New Roman Regular" w:hAnsi="Times New Roman Regular" w:cs="Times New Roman Regular"/>
          <w:color w:val="000000"/>
          <w:lang w:val="en-US" w:eastAsia="zh-Hans"/>
        </w:rPr>
        <w:t>甲</w:t>
      </w:r>
      <w:r>
        <w:rPr>
          <w:rFonts w:hint="default" w:ascii="Times New Roman Regular" w:hAnsi="Times New Roman Regular" w:cs="Times New Roman Regular"/>
          <w:color w:val="000000"/>
        </w:rPr>
        <w:t>方有权要求</w:t>
      </w:r>
      <w:r>
        <w:rPr>
          <w:rFonts w:hint="eastAsia" w:ascii="Times New Roman Regular" w:hAnsi="Times New Roman Regular" w:cs="Times New Roman Regular"/>
          <w:color w:val="000000"/>
          <w:lang w:val="en-US" w:eastAsia="zh-Hans"/>
        </w:rPr>
        <w:t>乙</w:t>
      </w:r>
      <w:r>
        <w:rPr>
          <w:rFonts w:hint="default" w:ascii="Times New Roman Regular" w:hAnsi="Times New Roman Regular" w:cs="Times New Roman Regular"/>
          <w:color w:val="000000"/>
        </w:rPr>
        <w:t>方按照相关费用的0.5倍支付违约金，并有权在尾款中扣除相关费用、损失、违约金。</w:t>
      </w:r>
    </w:p>
    <w:p w14:paraId="08613D38">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color w:val="000000"/>
        </w:rPr>
        <w:t>1</w:t>
      </w:r>
      <w:r>
        <w:rPr>
          <w:rFonts w:hint="eastAsia" w:ascii="Times New Roman Regular" w:hAnsi="Times New Roman Regular" w:cs="Times New Roman Regular"/>
          <w:color w:val="000000"/>
          <w:lang w:val="en-US" w:eastAsia="zh-CN"/>
        </w:rPr>
        <w:t>2</w:t>
      </w:r>
      <w:r>
        <w:rPr>
          <w:rFonts w:hint="default" w:ascii="Times New Roman Regular" w:hAnsi="Times New Roman Regular" w:cs="Times New Roman Regular"/>
          <w:color w:val="000000"/>
        </w:rPr>
        <w:t>.4一方因追究违约方法律责任而支付的案件受理费、保全费、执行费、公告费、律师费、保全担保费/保险费、公证费，由违约方承担。</w:t>
      </w:r>
    </w:p>
    <w:p w14:paraId="35A9AE05">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default" w:ascii="Times New Roman Regular" w:hAnsi="Times New Roman Regular" w:eastAsia="宋体" w:cs="Times New Roman Regular"/>
          <w:i w:val="0"/>
          <w:iCs w:val="0"/>
          <w:sz w:val="24"/>
          <w:u w:val="none"/>
          <w:lang w:eastAsia="zh-Hans"/>
        </w:rPr>
        <w:t>1</w:t>
      </w:r>
      <w:r>
        <w:rPr>
          <w:rFonts w:hint="eastAsia" w:ascii="Times New Roman Regular" w:hAnsi="Times New Roman Regular" w:eastAsia="宋体" w:cs="Times New Roman Regular"/>
          <w:i w:val="0"/>
          <w:iCs w:val="0"/>
          <w:sz w:val="24"/>
          <w:u w:val="none"/>
          <w:lang w:val="en-US" w:eastAsia="zh-CN"/>
        </w:rPr>
        <w:t>2</w:t>
      </w:r>
      <w:r>
        <w:rPr>
          <w:rFonts w:hint="default" w:ascii="Times New Roman Regular" w:hAnsi="Times New Roman Regular" w:eastAsia="宋体" w:cs="Times New Roman Regular"/>
          <w:i w:val="0"/>
          <w:iCs w:val="0"/>
          <w:sz w:val="24"/>
          <w:u w:val="none"/>
          <w:lang w:eastAsia="zh-Hans"/>
        </w:rPr>
        <w:t xml:space="preserve">.5 </w:t>
      </w:r>
      <w:r>
        <w:rPr>
          <w:rFonts w:hint="eastAsia" w:ascii="Times New Roman Regular" w:hAnsi="Times New Roman Regular" w:eastAsia="宋体" w:cs="Times New Roman Regular"/>
          <w:i w:val="0"/>
          <w:iCs w:val="0"/>
          <w:sz w:val="24"/>
          <w:u w:val="none"/>
          <w:lang w:val="en-US" w:eastAsia="zh-Hans"/>
        </w:rPr>
        <w:t>其他违约责任：</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1F43BFD8">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lang w:val="en-US"/>
        </w:rPr>
      </w:pPr>
      <w:r>
        <w:rPr>
          <w:rFonts w:hint="default" w:ascii="Times New Roman Regular" w:hAnsi="Times New Roman Regular" w:cs="Times New Roman Regular"/>
          <w:lang w:val="en-US" w:eastAsia="zh-Hans"/>
        </w:rPr>
        <w:t>十</w:t>
      </w:r>
      <w:r>
        <w:rPr>
          <w:rFonts w:hint="eastAsia" w:ascii="Times New Roman Regular" w:hAnsi="Times New Roman Regular" w:cs="Times New Roman Regular"/>
          <w:lang w:val="en-US" w:eastAsia="zh-CN"/>
        </w:rPr>
        <w:t>三</w:t>
      </w:r>
      <w:r>
        <w:rPr>
          <w:rFonts w:hint="default" w:ascii="Times New Roman Regular" w:hAnsi="Times New Roman Regular" w:cs="Times New Roman Regular"/>
          <w:lang w:val="en-US" w:eastAsia="zh-Hans"/>
        </w:rPr>
        <w:t>、</w:t>
      </w:r>
      <w:r>
        <w:rPr>
          <w:rFonts w:hint="eastAsia" w:ascii="Times New Roman Regular" w:hAnsi="Times New Roman Regular" w:cs="Times New Roman Regular"/>
          <w:lang w:val="en-US" w:eastAsia="zh-Hans"/>
        </w:rPr>
        <w:t>不可抗力</w:t>
      </w:r>
    </w:p>
    <w:p w14:paraId="26FA994C">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color w:val="000000"/>
        </w:rPr>
        <w:t>1</w:t>
      </w:r>
      <w:r>
        <w:rPr>
          <w:rFonts w:hint="eastAsia" w:ascii="Times New Roman Regular" w:hAnsi="Times New Roman Regular" w:cs="Times New Roman Regular"/>
          <w:color w:val="000000"/>
          <w:lang w:val="en-US" w:eastAsia="zh-CN"/>
        </w:rPr>
        <w:t>3</w:t>
      </w:r>
      <w:r>
        <w:rPr>
          <w:rFonts w:hint="default" w:ascii="Times New Roman Regular" w:hAnsi="Times New Roman Regular" w:cs="Times New Roman Regular"/>
          <w:color w:val="000000"/>
        </w:rPr>
        <w:t>.1由于不可抗力的原因，一方不能履行合同义务的，应当在不可抗力发生之日起3天内以书面形式通知对方，并提供证明材料证明不可抗力事件的存在。</w:t>
      </w:r>
    </w:p>
    <w:p w14:paraId="36BC450C">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color w:val="000000"/>
        </w:rPr>
        <w:t>1</w:t>
      </w:r>
      <w:r>
        <w:rPr>
          <w:rFonts w:hint="eastAsia" w:ascii="Times New Roman Regular" w:hAnsi="Times New Roman Regular" w:cs="Times New Roman Regular"/>
          <w:color w:val="000000"/>
          <w:lang w:val="en-US" w:eastAsia="zh-CN"/>
        </w:rPr>
        <w:t>3</w:t>
      </w:r>
      <w:r>
        <w:rPr>
          <w:rFonts w:hint="default" w:ascii="Times New Roman Regular" w:hAnsi="Times New Roman Regular" w:cs="Times New Roman Regular"/>
          <w:color w:val="000000"/>
        </w:rPr>
        <w:t>.2不可抗力事件发生后，双方应当积极寻求以合理的方式履行本合同。如不可抗力无法消除，致使合同目的无法实现的，双方均有权解除合同，且均不互相追究违约责任。</w:t>
      </w:r>
    </w:p>
    <w:p w14:paraId="5691BF1B">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lang w:val="en-US"/>
        </w:rPr>
      </w:pPr>
      <w:r>
        <w:rPr>
          <w:rFonts w:hint="default" w:ascii="Times New Roman Regular" w:hAnsi="Times New Roman Regular" w:cs="Times New Roman Regular"/>
          <w:lang w:val="en-US" w:eastAsia="zh-Hans"/>
        </w:rPr>
        <w:t>十</w:t>
      </w:r>
      <w:r>
        <w:rPr>
          <w:rFonts w:hint="eastAsia" w:ascii="Times New Roman Regular" w:hAnsi="Times New Roman Regular" w:cs="Times New Roman Regular"/>
          <w:lang w:val="en-US" w:eastAsia="zh-CN"/>
        </w:rPr>
        <w:t>四</w:t>
      </w:r>
      <w:r>
        <w:rPr>
          <w:rFonts w:hint="default" w:ascii="Times New Roman Regular" w:hAnsi="Times New Roman Regular" w:cs="Times New Roman Regular"/>
          <w:lang w:val="en-US" w:eastAsia="zh-Hans"/>
        </w:rPr>
        <w:t>、</w:t>
      </w:r>
      <w:r>
        <w:rPr>
          <w:rFonts w:hint="eastAsia" w:ascii="Times New Roman Regular" w:hAnsi="Times New Roman Regular" w:cs="Times New Roman Regular"/>
          <w:lang w:val="en-US" w:eastAsia="zh-Hans"/>
        </w:rPr>
        <w:t>其他事项</w:t>
      </w:r>
    </w:p>
    <w:p w14:paraId="7B4BC05C">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highlight w:val="none"/>
        </w:rPr>
      </w:pPr>
      <w:r>
        <w:rPr>
          <w:rFonts w:hint="eastAsia" w:ascii="Times New Roman Regular" w:hAnsi="Times New Roman Regular" w:cs="Times New Roman Regular"/>
          <w:color w:val="000000"/>
          <w:highlight w:val="none"/>
          <w:lang w:val="en-US" w:eastAsia="zh-CN"/>
        </w:rPr>
        <w:t>14.1</w:t>
      </w:r>
      <w:r>
        <w:rPr>
          <w:rFonts w:hint="default" w:ascii="Times New Roman Regular" w:hAnsi="Times New Roman Regular" w:cs="Times New Roman Regular"/>
          <w:color w:val="000000"/>
          <w:highlight w:val="none"/>
        </w:rPr>
        <w:t>本合同一式【  】份，双方各执【  】份，经双方法定代表人或授权代表签字并加盖合同章（或公章）后生效。</w:t>
      </w:r>
    </w:p>
    <w:p w14:paraId="3BD8047A">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highlight w:val="none"/>
        </w:rPr>
      </w:pPr>
      <w:r>
        <w:rPr>
          <w:rFonts w:hint="default" w:ascii="Times New Roman Regular" w:hAnsi="Times New Roman Regular" w:cs="Times New Roman Regular"/>
          <w:color w:val="000000"/>
          <w:highlight w:val="none"/>
        </w:rPr>
        <w:t>1</w:t>
      </w:r>
      <w:r>
        <w:rPr>
          <w:rFonts w:hint="eastAsia" w:ascii="Times New Roman Regular" w:hAnsi="Times New Roman Regular" w:cs="Times New Roman Regular"/>
          <w:color w:val="000000"/>
          <w:highlight w:val="none"/>
          <w:lang w:val="en-US" w:eastAsia="zh-CN"/>
        </w:rPr>
        <w:t>4</w:t>
      </w:r>
      <w:r>
        <w:rPr>
          <w:rFonts w:hint="default" w:ascii="Times New Roman Regular" w:hAnsi="Times New Roman Regular" w:cs="Times New Roman Regular"/>
          <w:color w:val="000000"/>
          <w:highlight w:val="none"/>
        </w:rPr>
        <w:t>.</w:t>
      </w:r>
      <w:r>
        <w:rPr>
          <w:rFonts w:hint="eastAsia" w:ascii="Times New Roman Regular" w:hAnsi="Times New Roman Regular" w:cs="Times New Roman Regular"/>
          <w:color w:val="000000"/>
          <w:highlight w:val="none"/>
          <w:lang w:val="en-US" w:eastAsia="zh-CN"/>
        </w:rPr>
        <w:t>2</w:t>
      </w:r>
      <w:r>
        <w:rPr>
          <w:rFonts w:hint="default" w:ascii="Times New Roman Regular" w:hAnsi="Times New Roman Regular" w:cs="Times New Roman Regular"/>
          <w:color w:val="000000"/>
          <w:highlight w:val="none"/>
        </w:rPr>
        <w:t>本合同中的附件由《所需</w:t>
      </w:r>
      <w:r>
        <w:rPr>
          <w:rFonts w:hint="eastAsia" w:ascii="Times New Roman Regular" w:hAnsi="Times New Roman Regular" w:cs="Times New Roman Regular"/>
          <w:color w:val="000000"/>
          <w:highlight w:val="none"/>
          <w:lang w:val="en-US" w:eastAsia="zh-Hans"/>
        </w:rPr>
        <w:t>产品</w:t>
      </w:r>
      <w:r>
        <w:rPr>
          <w:rFonts w:hint="default" w:ascii="Times New Roman Regular" w:hAnsi="Times New Roman Regular" w:cs="Times New Roman Regular"/>
          <w:color w:val="000000"/>
          <w:highlight w:val="none"/>
        </w:rPr>
        <w:t>清单》《采购订单》《供应商廉洁协议书》组成，均为本合同不可分割的部分，与本合同具有相同的法律效力。</w:t>
      </w:r>
    </w:p>
    <w:p w14:paraId="27BE5665">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highlight w:val="none"/>
        </w:rPr>
      </w:pPr>
      <w:r>
        <w:rPr>
          <w:rFonts w:hint="default" w:ascii="Times New Roman Regular" w:hAnsi="Times New Roman Regular" w:cs="Times New Roman Regular"/>
          <w:color w:val="000000"/>
          <w:highlight w:val="none"/>
        </w:rPr>
        <w:t>1</w:t>
      </w:r>
      <w:r>
        <w:rPr>
          <w:rFonts w:hint="eastAsia" w:ascii="Times New Roman Regular" w:hAnsi="Times New Roman Regular" w:cs="Times New Roman Regular"/>
          <w:color w:val="000000"/>
          <w:highlight w:val="none"/>
          <w:lang w:val="en-US" w:eastAsia="zh-CN"/>
        </w:rPr>
        <w:t>4</w:t>
      </w:r>
      <w:r>
        <w:rPr>
          <w:rFonts w:hint="default" w:ascii="Times New Roman Regular" w:hAnsi="Times New Roman Regular" w:cs="Times New Roman Regular"/>
          <w:color w:val="000000"/>
          <w:highlight w:val="none"/>
        </w:rPr>
        <w:t>.</w:t>
      </w:r>
      <w:r>
        <w:rPr>
          <w:rFonts w:hint="eastAsia" w:ascii="Times New Roman Regular" w:hAnsi="Times New Roman Regular" w:cs="Times New Roman Regular"/>
          <w:color w:val="000000"/>
          <w:highlight w:val="none"/>
          <w:lang w:val="en-US" w:eastAsia="zh-CN"/>
        </w:rPr>
        <w:t>3</w:t>
      </w:r>
      <w:r>
        <w:rPr>
          <w:rFonts w:hint="default" w:ascii="Times New Roman Regular" w:hAnsi="Times New Roman Regular" w:cs="Times New Roman Regular"/>
          <w:color w:val="000000"/>
          <w:highlight w:val="none"/>
        </w:rPr>
        <w:t xml:space="preserve"> 本合同履行中未尽事宜，经双方协商一致，可签订补充协议。补充协议与本合同具有同等法律效力。</w:t>
      </w:r>
    </w:p>
    <w:p w14:paraId="2BFF3ACE">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highlight w:val="none"/>
        </w:rPr>
      </w:pPr>
      <w:r>
        <w:rPr>
          <w:rFonts w:hint="default" w:ascii="Times New Roman Regular" w:hAnsi="Times New Roman Regular" w:cs="Times New Roman Regular"/>
          <w:color w:val="000000"/>
          <w:highlight w:val="none"/>
        </w:rPr>
        <w:t>1</w:t>
      </w:r>
      <w:r>
        <w:rPr>
          <w:rFonts w:hint="eastAsia" w:ascii="Times New Roman Regular" w:hAnsi="Times New Roman Regular" w:cs="Times New Roman Regular"/>
          <w:color w:val="000000"/>
          <w:highlight w:val="none"/>
          <w:lang w:val="en-US" w:eastAsia="zh-CN"/>
        </w:rPr>
        <w:t>4</w:t>
      </w:r>
      <w:r>
        <w:rPr>
          <w:rFonts w:hint="default" w:ascii="Times New Roman Regular" w:hAnsi="Times New Roman Regular" w:cs="Times New Roman Regular"/>
          <w:color w:val="000000"/>
          <w:highlight w:val="none"/>
        </w:rPr>
        <w:t>.</w:t>
      </w:r>
      <w:r>
        <w:rPr>
          <w:rFonts w:hint="eastAsia" w:ascii="Times New Roman Regular" w:hAnsi="Times New Roman Regular" w:cs="Times New Roman Regular"/>
          <w:color w:val="000000"/>
          <w:highlight w:val="none"/>
          <w:lang w:val="en-US" w:eastAsia="zh-CN"/>
        </w:rPr>
        <w:t>4</w:t>
      </w:r>
      <w:r>
        <w:rPr>
          <w:rFonts w:hint="default" w:ascii="Times New Roman Regular" w:hAnsi="Times New Roman Regular" w:cs="Times New Roman Regular"/>
          <w:color w:val="000000"/>
          <w:highlight w:val="none"/>
        </w:rPr>
        <w:t>甲乙双方在履行合同中若发生纠纷，应协商解决，协商无效时，可向甲方所在地有管辖权的人民法院提起诉讼。</w:t>
      </w:r>
    </w:p>
    <w:p w14:paraId="2A51B029">
      <w:pPr>
        <w:pStyle w:val="18"/>
        <w:spacing w:before="0" w:beforeAutospacing="0" w:after="0" w:afterAutospacing="0" w:line="560" w:lineRule="exact"/>
        <w:ind w:firstLine="480" w:firstLineChars="200"/>
        <w:jc w:val="both"/>
        <w:rPr>
          <w:rFonts w:hint="default" w:ascii="Times New Roman Regular" w:hAnsi="Times New Roman Regular" w:cs="Times New Roman Regular" w:eastAsiaTheme="minorEastAsia"/>
          <w:color w:val="000000"/>
          <w:sz w:val="24"/>
          <w:highlight w:val="none"/>
          <w:lang w:val="en-US" w:eastAsia="zh-CN"/>
        </w:rPr>
      </w:pPr>
      <w:r>
        <w:rPr>
          <w:rFonts w:hint="default" w:ascii="Times New Roman Regular" w:hAnsi="Times New Roman Regular" w:cs="Times New Roman Regular"/>
          <w:color w:val="000000"/>
          <w:highlight w:val="none"/>
        </w:rPr>
        <w:t>1</w:t>
      </w:r>
      <w:r>
        <w:rPr>
          <w:rFonts w:hint="eastAsia" w:ascii="Times New Roman Regular" w:hAnsi="Times New Roman Regular" w:cs="Times New Roman Regular"/>
          <w:color w:val="000000"/>
          <w:highlight w:val="none"/>
          <w:lang w:val="en-US" w:eastAsia="zh-CN"/>
        </w:rPr>
        <w:t>4</w:t>
      </w:r>
      <w:r>
        <w:rPr>
          <w:rFonts w:hint="default" w:ascii="Times New Roman Regular" w:hAnsi="Times New Roman Regular" w:cs="Times New Roman Regular"/>
          <w:color w:val="000000"/>
          <w:highlight w:val="none"/>
        </w:rPr>
        <w:t>.</w:t>
      </w:r>
      <w:r>
        <w:rPr>
          <w:rFonts w:hint="eastAsia" w:ascii="Times New Roman Regular" w:hAnsi="Times New Roman Regular" w:cs="Times New Roman Regular"/>
          <w:color w:val="000000"/>
          <w:highlight w:val="none"/>
          <w:lang w:val="en-US" w:eastAsia="zh-CN"/>
        </w:rPr>
        <w:t>5</w:t>
      </w:r>
      <w:r>
        <w:rPr>
          <w:rFonts w:hint="default" w:ascii="Times New Roman Regular" w:hAnsi="Times New Roman Regular" w:cs="Times New Roman Regular" w:eastAsiaTheme="minorEastAsia"/>
          <w:color w:val="000000"/>
          <w:sz w:val="24"/>
          <w:highlight w:val="none"/>
          <w:lang w:val="en-US" w:eastAsia="zh-Hans"/>
        </w:rPr>
        <w:t>双方确认</w:t>
      </w:r>
      <w:r>
        <w:rPr>
          <w:rFonts w:hint="default" w:ascii="Times New Roman Regular" w:hAnsi="Times New Roman Regular" w:cs="Times New Roman Regular" w:eastAsiaTheme="minorEastAsia"/>
          <w:color w:val="000000"/>
          <w:sz w:val="24"/>
          <w:highlight w:val="none"/>
          <w:lang w:val="en-US" w:eastAsia="zh-CN"/>
        </w:rPr>
        <w:t>：合同文本“</w:t>
      </w:r>
      <w:r>
        <w:rPr>
          <w:rFonts w:hint="default" w:ascii="Times New Roman Regular" w:hAnsi="Times New Roman Regular" w:cs="Times New Roman Regular" w:eastAsiaTheme="minorEastAsia"/>
          <w:color w:val="000000"/>
          <w:sz w:val="24"/>
          <w:szCs w:val="20"/>
          <w:highlight w:val="none"/>
          <w:u w:val="none"/>
          <w:lang w:val="en-US" w:eastAsia="zh-Hans"/>
        </w:rPr>
        <w:sym w:font="Wingdings 2" w:char="00A3"/>
      </w:r>
      <w:r>
        <w:rPr>
          <w:rFonts w:hint="default" w:ascii="Times New Roman Regular" w:hAnsi="Times New Roman Regular" w:cs="Times New Roman Regular" w:eastAsiaTheme="minorEastAsia"/>
          <w:color w:val="000000"/>
          <w:sz w:val="24"/>
          <w:highlight w:val="none"/>
          <w:lang w:val="en-US" w:eastAsia="zh-CN"/>
        </w:rPr>
        <w:t>”处内容，为可选择的内容。填写时，打“√”表示选定，打“×”</w:t>
      </w:r>
      <w:r>
        <w:rPr>
          <w:rFonts w:hint="eastAsia" w:ascii="Times New Roman Regular" w:hAnsi="Times New Roman Regular" w:cs="Times New Roman Regular"/>
          <w:color w:val="000000"/>
          <w:sz w:val="24"/>
          <w:highlight w:val="none"/>
          <w:lang w:val="en-US" w:eastAsia="zh-CN"/>
        </w:rPr>
        <w:t>或者未进行勾选</w:t>
      </w:r>
      <w:r>
        <w:rPr>
          <w:rFonts w:hint="default" w:ascii="Times New Roman Regular" w:hAnsi="Times New Roman Regular" w:cs="Times New Roman Regular" w:eastAsiaTheme="minorEastAsia"/>
          <w:color w:val="000000"/>
          <w:sz w:val="24"/>
          <w:highlight w:val="none"/>
          <w:lang w:val="en-US" w:eastAsia="zh-CN"/>
        </w:rPr>
        <w:t>表示删除</w:t>
      </w:r>
      <w:r>
        <w:rPr>
          <w:rFonts w:hint="eastAsia" w:ascii="Times New Roman Regular" w:hAnsi="Times New Roman Regular" w:cs="Times New Roman Regular"/>
          <w:color w:val="000000"/>
          <w:sz w:val="24"/>
          <w:highlight w:val="none"/>
          <w:lang w:val="en-US" w:eastAsia="zh-CN"/>
        </w:rPr>
        <w:t>、不选择该项</w:t>
      </w:r>
      <w:r>
        <w:rPr>
          <w:rFonts w:hint="default" w:ascii="Times New Roman Regular" w:hAnsi="Times New Roman Regular" w:cs="Times New Roman Regular" w:eastAsiaTheme="minorEastAsia"/>
          <w:color w:val="000000"/>
          <w:sz w:val="24"/>
          <w:highlight w:val="none"/>
          <w:lang w:val="en-US" w:eastAsia="zh-CN"/>
        </w:rPr>
        <w:t>。</w:t>
      </w:r>
    </w:p>
    <w:p w14:paraId="5519AF4A">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2" w:firstLineChars="200"/>
        <w:jc w:val="center"/>
        <w:textAlignment w:val="auto"/>
        <w:rPr>
          <w:rFonts w:hint="default" w:ascii="Times New Roman Regular" w:hAnsi="Times New Roman Regular" w:cs="Times New Roman Regular" w:eastAsiaTheme="minorEastAsia"/>
          <w:b/>
          <w:color w:val="000000"/>
          <w:lang w:val="en-US" w:eastAsia="zh-Hans"/>
        </w:rPr>
      </w:pPr>
      <w:r>
        <w:rPr>
          <w:rFonts w:hint="eastAsia" w:ascii="Times New Roman Regular" w:hAnsi="Times New Roman Regular" w:cs="Times New Roman Regular"/>
          <w:b/>
          <w:color w:val="000000"/>
          <w:lang w:eastAsia="zh-Hans"/>
        </w:rPr>
        <w:t>（</w:t>
      </w:r>
      <w:r>
        <w:rPr>
          <w:rFonts w:hint="eastAsia" w:ascii="Times New Roman Regular" w:hAnsi="Times New Roman Regular" w:cs="Times New Roman Regular"/>
          <w:b/>
          <w:color w:val="000000"/>
          <w:lang w:val="en-US" w:eastAsia="zh-Hans"/>
        </w:rPr>
        <w:t>以下无正文）</w:t>
      </w:r>
    </w:p>
    <w:p w14:paraId="3424891F">
      <w:pPr>
        <w:rPr>
          <w:rFonts w:hint="eastAsia" w:ascii="Times New Roman Regular" w:hAnsi="Times New Roman Regular" w:cs="Times New Roman Regular"/>
          <w:b/>
          <w:color w:val="000000"/>
          <w:lang w:eastAsia="zh-Hans"/>
        </w:rPr>
      </w:pPr>
      <w:r>
        <w:rPr>
          <w:rFonts w:hint="eastAsia" w:ascii="Times New Roman Regular" w:hAnsi="Times New Roman Regular" w:cs="Times New Roman Regular"/>
          <w:b/>
          <w:color w:val="000000"/>
          <w:lang w:eastAsia="zh-Hans"/>
        </w:rPr>
        <w:br w:type="page"/>
      </w:r>
    </w:p>
    <w:p w14:paraId="5FDBA3FD">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default" w:ascii="Times New Roman Regular" w:hAnsi="Times New Roman Regular" w:cs="Times New Roman Regular" w:eastAsiaTheme="minorEastAsia"/>
          <w:b/>
          <w:color w:val="000000"/>
          <w:lang w:val="en-US" w:eastAsia="zh-Hans"/>
        </w:rPr>
      </w:pPr>
      <w:r>
        <w:rPr>
          <w:rFonts w:hint="eastAsia" w:ascii="Times New Roman Regular" w:hAnsi="Times New Roman Regular" w:cs="Times New Roman Regular"/>
          <w:b/>
          <w:color w:val="000000"/>
          <w:lang w:eastAsia="zh-Hans"/>
        </w:rPr>
        <w:t>（</w:t>
      </w:r>
      <w:r>
        <w:rPr>
          <w:rFonts w:hint="eastAsia" w:ascii="Times New Roman Regular" w:hAnsi="Times New Roman Regular" w:cs="Times New Roman Regular"/>
          <w:b/>
          <w:color w:val="000000"/>
          <w:lang w:val="en-US" w:eastAsia="zh-Hans"/>
        </w:rPr>
        <w:t>以下为合同编号</w:t>
      </w:r>
      <w:r>
        <w:rPr>
          <w:rFonts w:hint="default" w:ascii="Times New Roman Regular" w:hAnsi="Times New Roman Regular" w:cs="Times New Roman Regular"/>
          <w:b/>
          <w:color w:val="000000"/>
          <w:u w:val="single"/>
          <w:lang w:eastAsia="zh-Hans"/>
        </w:rPr>
        <w:t xml:space="preserve">                   </w:t>
      </w:r>
      <w:r>
        <w:rPr>
          <w:rFonts w:hint="eastAsia" w:ascii="Times New Roman Regular" w:hAnsi="Times New Roman Regular" w:cs="Times New Roman Regular"/>
          <w:b/>
          <w:color w:val="000000"/>
          <w:u w:val="none"/>
          <w:lang w:eastAsia="zh-Hans"/>
        </w:rPr>
        <w:t>《</w:t>
      </w:r>
      <w:r>
        <w:rPr>
          <w:rFonts w:hint="eastAsia" w:ascii="Times New Roman Regular" w:hAnsi="Times New Roman Regular" w:cs="Times New Roman Regular"/>
          <w:b/>
          <w:color w:val="000000"/>
          <w:lang w:val="en-US" w:eastAsia="zh-Hans"/>
        </w:rPr>
        <w:t>深圳市深水水务咨询有限公司</w:t>
      </w:r>
      <w:r>
        <w:rPr>
          <w:rFonts w:hint="default" w:ascii="Times New Roman Regular" w:hAnsi="Times New Roman Regular" w:cs="Times New Roman Regular"/>
          <w:b/>
          <w:color w:val="000000"/>
          <w:u w:val="single"/>
          <w:lang w:eastAsia="zh-Hans"/>
        </w:rPr>
        <w:t xml:space="preserve">       </w:t>
      </w:r>
      <w:r>
        <w:rPr>
          <w:rFonts w:hint="eastAsia" w:ascii="Times New Roman Regular" w:hAnsi="Times New Roman Regular" w:cs="Times New Roman Regular"/>
          <w:b/>
          <w:color w:val="000000"/>
          <w:lang w:val="en-US" w:eastAsia="zh-Hans"/>
        </w:rPr>
        <w:t>采购合同》的签署栏，无正文）</w:t>
      </w:r>
    </w:p>
    <w:tbl>
      <w:tblPr>
        <w:tblStyle w:val="22"/>
        <w:tblpPr w:leftFromText="180" w:rightFromText="180" w:vertAnchor="text" w:horzAnchor="page" w:tblpX="1503" w:tblpY="868"/>
        <w:tblOverlap w:val="never"/>
        <w:tblW w:w="0" w:type="auto"/>
        <w:jc w:val="center"/>
        <w:tblLayout w:type="autofit"/>
        <w:tblCellMar>
          <w:top w:w="0" w:type="dxa"/>
          <w:left w:w="108" w:type="dxa"/>
          <w:bottom w:w="0" w:type="dxa"/>
          <w:right w:w="108" w:type="dxa"/>
        </w:tblCellMar>
      </w:tblPr>
      <w:tblGrid>
        <w:gridCol w:w="4261"/>
        <w:gridCol w:w="4261"/>
      </w:tblGrid>
      <w:tr w14:paraId="73E35BFC">
        <w:trPr>
          <w:jc w:val="center"/>
        </w:trPr>
        <w:tc>
          <w:tcPr>
            <w:tcW w:w="4389" w:type="dxa"/>
            <w:noWrap w:val="0"/>
            <w:vAlign w:val="top"/>
          </w:tcPr>
          <w:p w14:paraId="25977798">
            <w:pPr>
              <w:spacing w:before="156" w:beforeLines="50" w:after="60" w:line="360" w:lineRule="auto"/>
              <w:jc w:val="left"/>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val="en-US" w:eastAsia="zh-CN"/>
              </w:rPr>
              <w:br w:type="page"/>
            </w:r>
            <w:r>
              <w:rPr>
                <w:rFonts w:hint="eastAsia" w:ascii="宋体" w:hAnsi="宋体" w:eastAsia="宋体" w:cs="宋体"/>
                <w:color w:val="000000"/>
                <w:sz w:val="28"/>
                <w:szCs w:val="28"/>
                <w:lang w:eastAsia="zh-Hans"/>
              </w:rPr>
              <w:br w:type="page"/>
            </w:r>
            <w:r>
              <w:rPr>
                <w:rFonts w:hint="eastAsia" w:ascii="宋体" w:hAnsi="宋体" w:eastAsia="宋体" w:cs="宋体"/>
                <w:color w:val="000000"/>
                <w:sz w:val="28"/>
                <w:szCs w:val="28"/>
                <w:lang w:eastAsia="zh-Hans"/>
              </w:rPr>
              <w:t>甲方（公章/合同章）：</w:t>
            </w:r>
          </w:p>
        </w:tc>
        <w:tc>
          <w:tcPr>
            <w:tcW w:w="4389" w:type="dxa"/>
            <w:noWrap w:val="0"/>
            <w:vAlign w:val="top"/>
          </w:tcPr>
          <w:p w14:paraId="25DC32E4">
            <w:pPr>
              <w:spacing w:before="156" w:beforeLines="50" w:after="60" w:line="360" w:lineRule="auto"/>
              <w:jc w:val="left"/>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乙方（公章/合同章）：</w:t>
            </w:r>
          </w:p>
          <w:p w14:paraId="6EE0A9CE">
            <w:pPr>
              <w:spacing w:before="156" w:beforeLines="50" w:after="60" w:line="360" w:lineRule="auto"/>
              <w:jc w:val="left"/>
              <w:rPr>
                <w:rFonts w:hint="eastAsia" w:ascii="宋体" w:hAnsi="宋体" w:eastAsia="宋体" w:cs="宋体"/>
                <w:color w:val="000000"/>
                <w:sz w:val="28"/>
                <w:szCs w:val="28"/>
                <w:lang w:eastAsia="zh-Hans"/>
              </w:rPr>
            </w:pPr>
          </w:p>
        </w:tc>
      </w:tr>
      <w:tr w14:paraId="6873E804">
        <w:tblPrEx>
          <w:tblCellMar>
            <w:top w:w="0" w:type="dxa"/>
            <w:left w:w="108" w:type="dxa"/>
            <w:bottom w:w="0" w:type="dxa"/>
            <w:right w:w="108" w:type="dxa"/>
          </w:tblCellMar>
        </w:tblPrEx>
        <w:trPr>
          <w:jc w:val="center"/>
        </w:trPr>
        <w:tc>
          <w:tcPr>
            <w:tcW w:w="4389" w:type="dxa"/>
            <w:noWrap w:val="0"/>
            <w:vAlign w:val="top"/>
          </w:tcPr>
          <w:p w14:paraId="79C1EC5B">
            <w:pPr>
              <w:spacing w:before="156" w:beforeLines="50" w:after="60" w:line="360" w:lineRule="auto"/>
              <w:jc w:val="left"/>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法定代表人</w:t>
            </w:r>
          </w:p>
          <w:p w14:paraId="14E285F9">
            <w:pPr>
              <w:spacing w:before="156" w:beforeLines="50" w:after="60" w:line="360" w:lineRule="auto"/>
              <w:jc w:val="left"/>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或授权代表(签字或签章)：</w:t>
            </w:r>
          </w:p>
        </w:tc>
        <w:tc>
          <w:tcPr>
            <w:tcW w:w="4389" w:type="dxa"/>
            <w:noWrap w:val="0"/>
            <w:vAlign w:val="top"/>
          </w:tcPr>
          <w:p w14:paraId="5EF0CF1F">
            <w:pPr>
              <w:spacing w:before="156" w:beforeLines="50" w:after="60" w:line="360" w:lineRule="auto"/>
              <w:jc w:val="left"/>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法定代表人</w:t>
            </w:r>
          </w:p>
          <w:p w14:paraId="6E179116">
            <w:pPr>
              <w:spacing w:before="156" w:beforeLines="50" w:after="60" w:line="360" w:lineRule="auto"/>
              <w:jc w:val="left"/>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或授权代表(签字或签章)：</w:t>
            </w:r>
          </w:p>
        </w:tc>
      </w:tr>
      <w:tr w14:paraId="6F9582C5">
        <w:tblPrEx>
          <w:tblCellMar>
            <w:top w:w="0" w:type="dxa"/>
            <w:left w:w="108" w:type="dxa"/>
            <w:bottom w:w="0" w:type="dxa"/>
            <w:right w:w="108" w:type="dxa"/>
          </w:tblCellMar>
        </w:tblPrEx>
        <w:trPr>
          <w:jc w:val="center"/>
        </w:trPr>
        <w:tc>
          <w:tcPr>
            <w:tcW w:w="4389" w:type="dxa"/>
            <w:noWrap w:val="0"/>
            <w:vAlign w:val="top"/>
          </w:tcPr>
          <w:p w14:paraId="4E426E33">
            <w:pPr>
              <w:spacing w:before="156" w:beforeLines="50" w:after="60" w:line="360" w:lineRule="auto"/>
              <w:jc w:val="left"/>
              <w:rPr>
                <w:rFonts w:hint="eastAsia" w:ascii="宋体" w:hAnsi="宋体" w:eastAsia="宋体" w:cs="宋体"/>
                <w:color w:val="000000"/>
                <w:sz w:val="28"/>
                <w:szCs w:val="28"/>
                <w:lang w:eastAsia="zh-Hans"/>
              </w:rPr>
            </w:pPr>
          </w:p>
        </w:tc>
        <w:tc>
          <w:tcPr>
            <w:tcW w:w="4389" w:type="dxa"/>
            <w:noWrap w:val="0"/>
            <w:vAlign w:val="top"/>
          </w:tcPr>
          <w:p w14:paraId="5244643F">
            <w:pPr>
              <w:spacing w:before="156" w:beforeLines="50" w:after="60" w:line="360" w:lineRule="auto"/>
              <w:jc w:val="left"/>
              <w:rPr>
                <w:rFonts w:hint="eastAsia" w:ascii="宋体" w:hAnsi="宋体" w:eastAsia="宋体" w:cs="宋体"/>
                <w:color w:val="000000"/>
                <w:sz w:val="28"/>
                <w:szCs w:val="28"/>
                <w:lang w:eastAsia="zh-Hans"/>
              </w:rPr>
            </w:pPr>
          </w:p>
        </w:tc>
      </w:tr>
      <w:tr w14:paraId="63EFDD3E">
        <w:tblPrEx>
          <w:tblCellMar>
            <w:top w:w="0" w:type="dxa"/>
            <w:left w:w="108" w:type="dxa"/>
            <w:bottom w:w="0" w:type="dxa"/>
            <w:right w:w="108" w:type="dxa"/>
          </w:tblCellMar>
        </w:tblPrEx>
        <w:trPr>
          <w:jc w:val="center"/>
        </w:trPr>
        <w:tc>
          <w:tcPr>
            <w:tcW w:w="4389" w:type="dxa"/>
            <w:noWrap w:val="0"/>
            <w:vAlign w:val="top"/>
          </w:tcPr>
          <w:p w14:paraId="7BD6F5AD">
            <w:pPr>
              <w:spacing w:before="156" w:beforeLines="50" w:after="60" w:line="360" w:lineRule="auto"/>
              <w:jc w:val="left"/>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日期：    年    月    日</w:t>
            </w:r>
          </w:p>
        </w:tc>
        <w:tc>
          <w:tcPr>
            <w:tcW w:w="4389" w:type="dxa"/>
            <w:noWrap w:val="0"/>
            <w:vAlign w:val="top"/>
          </w:tcPr>
          <w:p w14:paraId="30AC411E">
            <w:pPr>
              <w:spacing w:before="156" w:beforeLines="50" w:after="60" w:line="360" w:lineRule="auto"/>
              <w:jc w:val="left"/>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日期：    年    月    日</w:t>
            </w:r>
          </w:p>
        </w:tc>
      </w:tr>
    </w:tbl>
    <w:p w14:paraId="47EFE3CF">
      <w:pPr>
        <w:rPr>
          <w:rFonts w:hint="default" w:ascii="Times New Roman Regular" w:hAnsi="Times New Roman Regular" w:cs="Times New Roman Regular"/>
          <w:b/>
          <w:color w:val="000000"/>
        </w:rPr>
      </w:pPr>
      <w:r>
        <w:rPr>
          <w:rFonts w:hint="default" w:ascii="Times New Roman Regular" w:hAnsi="Times New Roman Regular" w:cs="Times New Roman Regular"/>
          <w:b/>
          <w:color w:val="000000"/>
        </w:rPr>
        <w:br w:type="page"/>
      </w:r>
    </w:p>
    <w:p w14:paraId="05C847C7">
      <w:pPr>
        <w:pStyle w:val="21"/>
        <w:widowControl w:val="0"/>
        <w:ind w:left="0" w:leftChars="0" w:firstLine="0" w:firstLineChars="0"/>
        <w:jc w:val="left"/>
        <w:rPr>
          <w:rFonts w:hint="default" w:ascii="Times New Roman Regular" w:hAnsi="Times New Roman Regular" w:eastAsia="宋体" w:cs="Times New Roman Regular"/>
          <w:b/>
          <w:sz w:val="32"/>
          <w:szCs w:val="32"/>
        </w:rPr>
      </w:pPr>
      <w:bookmarkStart w:id="6" w:name="_Hlk111222939"/>
      <w:r>
        <w:rPr>
          <w:rFonts w:hint="eastAsia" w:ascii="宋体" w:hAnsi="宋体" w:eastAsia="宋体" w:cs="宋体"/>
          <w:b w:val="0"/>
          <w:kern w:val="2"/>
          <w:sz w:val="24"/>
          <w:szCs w:val="24"/>
          <w:lang w:val="en-US" w:eastAsia="zh-CN" w:bidi="ar-SA"/>
        </w:rPr>
        <w:t>附件1：供应商廉洁协议书</w:t>
      </w:r>
    </w:p>
    <w:p w14:paraId="6B72A5B5">
      <w:pPr>
        <w:spacing w:after="240" w:afterLines="0" w:line="360" w:lineRule="auto"/>
        <w:ind w:firstLine="0" w:firstLineChars="0"/>
        <w:jc w:val="center"/>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供应商廉洁协议书</w:t>
      </w:r>
    </w:p>
    <w:p w14:paraId="275D8CDA">
      <w:pPr>
        <w:spacing w:after="60" w:line="360" w:lineRule="auto"/>
        <w:ind w:firstLine="480" w:firstLineChars="200"/>
        <w:jc w:val="both"/>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rPr>
        <w:t>为倡导</w:t>
      </w:r>
      <w:r>
        <w:rPr>
          <w:rFonts w:hint="eastAsia" w:ascii="Times New Roman Regular" w:hAnsi="Times New Roman Regular" w:eastAsia="宋体" w:cs="Times New Roman Regular"/>
          <w:sz w:val="24"/>
          <w:lang w:eastAsia="zh-CN"/>
        </w:rPr>
        <w:t>反腐倡廉</w:t>
      </w:r>
      <w:r>
        <w:rPr>
          <w:rFonts w:hint="default" w:ascii="Times New Roman Regular" w:hAnsi="Times New Roman Regular" w:eastAsia="宋体" w:cs="Times New Roman Regular"/>
          <w:sz w:val="24"/>
        </w:rPr>
        <w:t>，诚实守信的经营作风，更好</w:t>
      </w:r>
      <w:r>
        <w:rPr>
          <w:rFonts w:hint="eastAsia" w:ascii="Times New Roman Regular" w:hAnsi="Times New Roman Regular" w:eastAsia="宋体" w:cs="Times New Roman Regular"/>
          <w:sz w:val="24"/>
          <w:lang w:eastAsia="zh-CN"/>
        </w:rPr>
        <w:t>地</w:t>
      </w:r>
      <w:r>
        <w:rPr>
          <w:rFonts w:hint="default" w:ascii="Times New Roman Regular" w:hAnsi="Times New Roman Regular" w:eastAsia="宋体" w:cs="Times New Roman Regular"/>
          <w:sz w:val="24"/>
        </w:rPr>
        <w:t>维护甲乙双方的合作关系，强化对经营活动的法律约束，规范相关业务人员的廉洁行为。特作如下规定：</w:t>
      </w:r>
    </w:p>
    <w:p w14:paraId="3E4B5E08">
      <w:pPr>
        <w:numPr>
          <w:ilvl w:val="-1"/>
          <w:numId w:val="0"/>
        </w:numPr>
        <w:adjustRightInd/>
        <w:spacing w:before="0" w:after="60" w:line="360" w:lineRule="auto"/>
        <w:ind w:leftChars="0" w:firstLine="480" w:firstLineChars="200"/>
        <w:jc w:val="both"/>
        <w:outlineLvl w:val="9"/>
        <w:rPr>
          <w:rFonts w:hint="default" w:ascii="Times New Roman Regular" w:hAnsi="Times New Roman Regular" w:eastAsia="宋体" w:cs="Times New Roman Regular"/>
          <w:sz w:val="24"/>
          <w:szCs w:val="20"/>
          <w:lang w:val="en-US" w:eastAsia="zh-CN" w:bidi="ar-SA"/>
        </w:rPr>
      </w:pPr>
      <w:r>
        <w:rPr>
          <w:rFonts w:hint="default" w:ascii="Times New Roman Regular" w:hAnsi="Times New Roman Regular" w:eastAsia="宋体" w:cs="Times New Roman Regular"/>
          <w:sz w:val="24"/>
          <w:szCs w:val="20"/>
          <w:lang w:val="en-US" w:eastAsia="zh-CN" w:bidi="ar-SA"/>
        </w:rPr>
        <w:t>一、严禁甲方人员有以下行为：</w:t>
      </w:r>
    </w:p>
    <w:p w14:paraId="6E1E507A">
      <w:pPr>
        <w:numPr>
          <w:ilvl w:val="-1"/>
          <w:numId w:val="0"/>
        </w:numPr>
        <w:spacing w:after="0" w:line="360" w:lineRule="auto"/>
        <w:ind w:left="0" w:leftChars="0"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1.利用职务便利在经营活动中谋取个人私利，损害甲方利益；</w:t>
      </w:r>
    </w:p>
    <w:p w14:paraId="68461A0E">
      <w:pPr>
        <w:numPr>
          <w:ilvl w:val="-1"/>
          <w:numId w:val="0"/>
        </w:numPr>
        <w:spacing w:after="0" w:line="360" w:lineRule="auto"/>
        <w:ind w:left="0" w:leftChars="0"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2.在经济活动中索取、收受财物。</w:t>
      </w:r>
    </w:p>
    <w:p w14:paraId="25B7A27F">
      <w:pPr>
        <w:numPr>
          <w:ilvl w:val="-1"/>
          <w:numId w:val="0"/>
        </w:numPr>
        <w:adjustRightInd/>
        <w:spacing w:before="0" w:after="60" w:line="360" w:lineRule="auto"/>
        <w:ind w:leftChars="0" w:firstLine="480" w:firstLineChars="200"/>
        <w:jc w:val="both"/>
        <w:outlineLvl w:val="9"/>
        <w:rPr>
          <w:rFonts w:hint="default" w:ascii="Times New Roman Regular" w:hAnsi="Times New Roman Regular" w:eastAsia="宋体" w:cs="Times New Roman Regular"/>
          <w:sz w:val="24"/>
          <w:szCs w:val="20"/>
          <w:lang w:val="en-US" w:eastAsia="zh-CN" w:bidi="ar-SA"/>
        </w:rPr>
      </w:pPr>
      <w:r>
        <w:rPr>
          <w:rFonts w:hint="default" w:ascii="Times New Roman Regular" w:hAnsi="Times New Roman Regular" w:eastAsia="宋体" w:cs="Times New Roman Regular"/>
          <w:sz w:val="24"/>
          <w:szCs w:val="20"/>
          <w:lang w:val="en-US" w:eastAsia="zh-CN" w:bidi="ar-SA"/>
        </w:rPr>
        <w:t>二、乙方不可以有以下行为：</w:t>
      </w:r>
    </w:p>
    <w:p w14:paraId="262F37B2">
      <w:pPr>
        <w:numPr>
          <w:ilvl w:val="-1"/>
          <w:numId w:val="0"/>
        </w:numPr>
        <w:spacing w:after="0" w:line="360" w:lineRule="auto"/>
        <w:ind w:left="0" w:leftChars="0"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1.向甲方人员行贿或变相行贿；</w:t>
      </w:r>
    </w:p>
    <w:p w14:paraId="5C2F5366">
      <w:pPr>
        <w:numPr>
          <w:ilvl w:val="-1"/>
          <w:numId w:val="0"/>
        </w:numPr>
        <w:spacing w:after="0" w:line="360" w:lineRule="auto"/>
        <w:ind w:left="0" w:leftChars="0"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2.向甲方人员赠送现金、购物卡、贵重礼品等。</w:t>
      </w:r>
    </w:p>
    <w:p w14:paraId="42E6FEF8">
      <w:pPr>
        <w:spacing w:after="0" w:line="360" w:lineRule="auto"/>
        <w:ind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以上规定的执行希望得到甲乙双方的支持和配合，若甲方人员有违反上述规定的行为，乙方须告知甲方，甲方将严肃处理，绝不姑息。</w:t>
      </w:r>
    </w:p>
    <w:p w14:paraId="1160DCC8">
      <w:pPr>
        <w:spacing w:after="0" w:line="360" w:lineRule="auto"/>
        <w:ind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如乙方人员有违反上述规定的行为，甲方有权终止与乙方的合作，并要求乙方按照自本合同生效之日起采购总金额的【20】%支付违约金，由此造成的后果，包括甲方的损失将由乙方承担，必要时甲方将追究乙方的其他法律责任。</w:t>
      </w:r>
    </w:p>
    <w:p w14:paraId="07FB36FA">
      <w:pPr>
        <w:spacing w:after="0" w:line="360" w:lineRule="auto"/>
        <w:ind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为了互惠互利的长期发展关系，敬请互相配合。</w:t>
      </w:r>
    </w:p>
    <w:p w14:paraId="54FF8594">
      <w:pPr>
        <w:spacing w:after="0" w:line="360" w:lineRule="auto"/>
        <w:ind w:firstLine="480" w:firstLineChars="200"/>
        <w:jc w:val="both"/>
        <w:rPr>
          <w:rFonts w:hint="default" w:ascii="宋体" w:hAnsi="宋体" w:eastAsia="宋体" w:cs="宋体"/>
          <w:sz w:val="24"/>
          <w:szCs w:val="24"/>
          <w:u w:val="single"/>
          <w:lang w:val="en-US" w:eastAsia="zh-CN" w:bidi="ar-SA"/>
        </w:rPr>
      </w:pPr>
    </w:p>
    <w:p w14:paraId="76B38D26">
      <w:pPr>
        <w:spacing w:after="0" w:line="360" w:lineRule="auto"/>
        <w:ind w:firstLine="480" w:firstLineChars="200"/>
        <w:jc w:val="both"/>
        <w:rPr>
          <w:rFonts w:hint="default" w:ascii="宋体" w:hAnsi="宋体" w:eastAsia="宋体" w:cs="宋体"/>
          <w:sz w:val="24"/>
          <w:szCs w:val="24"/>
          <w:u w:val="single"/>
          <w:lang w:val="en-US" w:eastAsia="zh-CN" w:bidi="ar-SA"/>
        </w:rPr>
      </w:pPr>
    </w:p>
    <w:bookmarkEnd w:id="6"/>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948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center"/>
          </w:tcPr>
          <w:p w14:paraId="752D707E">
            <w:pPr>
              <w:pStyle w:val="21"/>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default"/>
                <w:lang w:val="en-US" w:eastAsia="zh-CN"/>
              </w:rPr>
            </w:pPr>
            <w:r>
              <w:rPr>
                <w:rFonts w:hint="eastAsia"/>
                <w:lang w:val="en-US" w:eastAsia="zh-CN"/>
              </w:rPr>
              <w:t>甲方：</w:t>
            </w:r>
          </w:p>
        </w:tc>
        <w:tc>
          <w:tcPr>
            <w:tcW w:w="2500" w:type="pct"/>
            <w:noWrap w:val="0"/>
            <w:vAlign w:val="center"/>
          </w:tcPr>
          <w:p w14:paraId="140DB3C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lang w:val="en-US" w:eastAsia="zh-CN"/>
              </w:rPr>
            </w:pPr>
            <w:r>
              <w:rPr>
                <w:rFonts w:hint="eastAsia" w:ascii="Times New Roman Regular" w:hAnsi="Times New Roman Regular" w:eastAsia="宋体" w:cs="Times New Roman Regular"/>
                <w:sz w:val="24"/>
                <w:szCs w:val="24"/>
                <w:vertAlign w:val="baseline"/>
                <w:lang w:val="en-US" w:eastAsia="zh-CN"/>
              </w:rPr>
              <w:t>乙方：</w:t>
            </w:r>
          </w:p>
        </w:tc>
      </w:tr>
      <w:tr w14:paraId="739A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center"/>
          </w:tcPr>
          <w:p w14:paraId="1E49299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c>
          <w:tcPr>
            <w:tcW w:w="2500" w:type="pct"/>
            <w:noWrap w:val="0"/>
            <w:vAlign w:val="center"/>
          </w:tcPr>
          <w:p w14:paraId="5DF6364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960" w:firstLineChars="400"/>
              <w:jc w:val="both"/>
              <w:textAlignment w:val="auto"/>
              <w:rPr>
                <w:rFonts w:hint="eastAsia" w:ascii="Times New Roman Regular" w:hAnsi="Times New Roman Regular"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r>
    </w:tbl>
    <w:p w14:paraId="2961C789">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default" w:ascii="Times New Roman Regular" w:hAnsi="Times New Roman Regular" w:cs="Times New Roman Regular"/>
          <w:color w:val="000000"/>
        </w:rPr>
      </w:pPr>
    </w:p>
    <w:p w14:paraId="6992D806">
      <w:pPr>
        <w:spacing w:after="78"/>
        <w:rPr>
          <w:rFonts w:hint="eastAsia" w:ascii="宋体" w:hAnsi="宋体" w:cs="宋体"/>
          <w:sz w:val="28"/>
          <w:szCs w:val="28"/>
        </w:rPr>
      </w:pPr>
      <w:r>
        <w:rPr>
          <w:rFonts w:hint="eastAsia" w:ascii="宋体" w:hAnsi="宋体" w:cs="宋体"/>
          <w:sz w:val="28"/>
          <w:szCs w:val="28"/>
        </w:rPr>
        <w:br w:type="page"/>
      </w:r>
    </w:p>
    <w:p w14:paraId="41765385">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736EDA06">
      <w:pPr>
        <w:spacing w:after="78"/>
      </w:pPr>
    </w:p>
    <w:p w14:paraId="7EAF07AB">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BF448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1BC6361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6693" w:type="dxa"/>
            <w:gridSpan w:val="6"/>
            <w:vAlign w:val="center"/>
          </w:tcPr>
          <w:p w14:paraId="1E16CE47">
            <w:pPr>
              <w:widowControl/>
              <w:spacing w:after="78" w:line="360" w:lineRule="atLeast"/>
              <w:jc w:val="center"/>
              <w:rPr>
                <w:rFonts w:hint="eastAsia" w:ascii="仿宋" w:hAnsi="仿宋" w:eastAsia="仿宋" w:cs="仿宋"/>
                <w:sz w:val="24"/>
                <w:szCs w:val="20"/>
              </w:rPr>
            </w:pPr>
          </w:p>
        </w:tc>
      </w:tr>
      <w:tr w14:paraId="7442AD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581735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23187E0">
            <w:pPr>
              <w:widowControl/>
              <w:spacing w:after="78" w:line="360" w:lineRule="atLeast"/>
              <w:jc w:val="center"/>
              <w:rPr>
                <w:rFonts w:hint="eastAsia" w:ascii="仿宋" w:hAnsi="仿宋" w:eastAsia="仿宋" w:cs="仿宋"/>
                <w:sz w:val="24"/>
                <w:szCs w:val="20"/>
              </w:rPr>
            </w:pPr>
          </w:p>
        </w:tc>
        <w:tc>
          <w:tcPr>
            <w:tcW w:w="1320" w:type="dxa"/>
            <w:vAlign w:val="center"/>
          </w:tcPr>
          <w:p w14:paraId="61365E9C">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7DD87663">
            <w:pPr>
              <w:widowControl/>
              <w:spacing w:after="78" w:line="360" w:lineRule="atLeast"/>
              <w:jc w:val="center"/>
              <w:rPr>
                <w:rFonts w:hint="eastAsia" w:ascii="仿宋" w:hAnsi="仿宋" w:eastAsia="仿宋" w:cs="仿宋"/>
                <w:sz w:val="24"/>
                <w:szCs w:val="20"/>
              </w:rPr>
            </w:pPr>
          </w:p>
        </w:tc>
      </w:tr>
      <w:tr w14:paraId="6449FF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D06D2F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49D7B12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2B52A0B">
            <w:pPr>
              <w:widowControl/>
              <w:spacing w:after="78" w:line="360" w:lineRule="atLeast"/>
              <w:jc w:val="center"/>
              <w:rPr>
                <w:rFonts w:hint="eastAsia" w:ascii="仿宋" w:hAnsi="仿宋" w:eastAsia="仿宋" w:cs="仿宋"/>
                <w:sz w:val="24"/>
                <w:szCs w:val="20"/>
              </w:rPr>
            </w:pPr>
          </w:p>
        </w:tc>
        <w:tc>
          <w:tcPr>
            <w:tcW w:w="1320" w:type="dxa"/>
            <w:vAlign w:val="center"/>
          </w:tcPr>
          <w:p w14:paraId="2B1ADD4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40A71128">
            <w:pPr>
              <w:widowControl/>
              <w:spacing w:after="78" w:line="360" w:lineRule="atLeast"/>
              <w:jc w:val="center"/>
              <w:rPr>
                <w:rFonts w:hint="eastAsia" w:ascii="仿宋" w:hAnsi="仿宋" w:eastAsia="仿宋" w:cs="仿宋"/>
                <w:sz w:val="24"/>
                <w:szCs w:val="20"/>
              </w:rPr>
            </w:pPr>
          </w:p>
        </w:tc>
      </w:tr>
      <w:tr w14:paraId="0AB172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05E548E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4829E1A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09C30F40">
            <w:pPr>
              <w:widowControl/>
              <w:spacing w:after="78" w:line="360" w:lineRule="atLeast"/>
              <w:jc w:val="center"/>
              <w:rPr>
                <w:rFonts w:hint="eastAsia" w:ascii="仿宋" w:hAnsi="仿宋" w:eastAsia="仿宋" w:cs="仿宋"/>
                <w:sz w:val="24"/>
                <w:szCs w:val="20"/>
              </w:rPr>
            </w:pPr>
          </w:p>
        </w:tc>
        <w:tc>
          <w:tcPr>
            <w:tcW w:w="850" w:type="dxa"/>
            <w:vAlign w:val="center"/>
          </w:tcPr>
          <w:p w14:paraId="1B2CD19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217117F9">
            <w:pPr>
              <w:widowControl/>
              <w:spacing w:after="78" w:line="360" w:lineRule="atLeast"/>
              <w:jc w:val="center"/>
              <w:rPr>
                <w:rFonts w:hint="eastAsia" w:ascii="仿宋" w:hAnsi="仿宋" w:eastAsia="仿宋" w:cs="仿宋"/>
                <w:sz w:val="24"/>
                <w:szCs w:val="20"/>
              </w:rPr>
            </w:pPr>
          </w:p>
        </w:tc>
      </w:tr>
      <w:tr w14:paraId="5F7598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49345F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30EFFA56">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01637469">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12C116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D62244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7916F249">
            <w:pPr>
              <w:spacing w:after="78" w:line="360" w:lineRule="atLeast"/>
              <w:jc w:val="center"/>
              <w:rPr>
                <w:rFonts w:hint="eastAsia" w:ascii="仿宋" w:hAnsi="仿宋" w:eastAsia="仿宋" w:cs="仿宋"/>
                <w:sz w:val="24"/>
                <w:szCs w:val="20"/>
              </w:rPr>
            </w:pPr>
          </w:p>
          <w:p w14:paraId="0059DEB2">
            <w:pPr>
              <w:widowControl/>
              <w:spacing w:after="78" w:line="360" w:lineRule="atLeast"/>
              <w:jc w:val="center"/>
              <w:rPr>
                <w:rFonts w:hint="eastAsia" w:ascii="仿宋" w:hAnsi="仿宋" w:eastAsia="仿宋" w:cs="仿宋"/>
                <w:sz w:val="24"/>
                <w:szCs w:val="20"/>
              </w:rPr>
            </w:pPr>
          </w:p>
        </w:tc>
      </w:tr>
      <w:tr w14:paraId="6652F8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476C95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C16B254">
            <w:pPr>
              <w:spacing w:after="78" w:line="360" w:lineRule="atLeast"/>
              <w:jc w:val="center"/>
              <w:rPr>
                <w:rFonts w:hint="eastAsia" w:ascii="仿宋" w:hAnsi="仿宋" w:eastAsia="仿宋" w:cs="仿宋"/>
                <w:sz w:val="24"/>
                <w:szCs w:val="20"/>
              </w:rPr>
            </w:pPr>
          </w:p>
          <w:p w14:paraId="7DC4147D">
            <w:pPr>
              <w:widowControl/>
              <w:spacing w:after="78" w:line="360" w:lineRule="atLeast"/>
              <w:jc w:val="center"/>
              <w:rPr>
                <w:rFonts w:hint="eastAsia" w:ascii="仿宋" w:hAnsi="仿宋" w:eastAsia="仿宋" w:cs="仿宋"/>
                <w:sz w:val="24"/>
                <w:szCs w:val="20"/>
              </w:rPr>
            </w:pPr>
          </w:p>
        </w:tc>
      </w:tr>
      <w:tr w14:paraId="7D58194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1822476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761ACDDA">
            <w:pPr>
              <w:widowControl/>
              <w:spacing w:after="78" w:line="360" w:lineRule="atLeast"/>
              <w:jc w:val="center"/>
              <w:rPr>
                <w:rFonts w:hint="eastAsia" w:ascii="仿宋" w:hAnsi="仿宋" w:eastAsia="仿宋" w:cs="仿宋"/>
                <w:sz w:val="24"/>
                <w:szCs w:val="20"/>
              </w:rPr>
            </w:pPr>
          </w:p>
        </w:tc>
      </w:tr>
      <w:tr w14:paraId="73928D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7CFC1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38501717">
            <w:pPr>
              <w:widowControl/>
              <w:spacing w:after="78" w:line="360" w:lineRule="atLeast"/>
              <w:jc w:val="center"/>
              <w:rPr>
                <w:rFonts w:hint="eastAsia" w:ascii="仿宋" w:hAnsi="仿宋" w:eastAsia="仿宋" w:cs="仿宋"/>
                <w:sz w:val="24"/>
                <w:szCs w:val="20"/>
              </w:rPr>
            </w:pPr>
          </w:p>
        </w:tc>
      </w:tr>
      <w:tr w14:paraId="5F0A59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845477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74D308ED">
            <w:pPr>
              <w:widowControl/>
              <w:spacing w:after="78" w:line="360" w:lineRule="atLeast"/>
              <w:jc w:val="center"/>
              <w:rPr>
                <w:rFonts w:hint="eastAsia" w:ascii="仿宋" w:hAnsi="仿宋" w:eastAsia="仿宋" w:cs="仿宋"/>
                <w:sz w:val="24"/>
                <w:szCs w:val="20"/>
              </w:rPr>
            </w:pPr>
          </w:p>
        </w:tc>
      </w:tr>
      <w:tr w14:paraId="79A1DE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B18181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56619BC6">
            <w:pPr>
              <w:widowControl/>
              <w:spacing w:after="78" w:line="360" w:lineRule="atLeast"/>
              <w:jc w:val="center"/>
              <w:rPr>
                <w:rFonts w:hint="eastAsia" w:ascii="仿宋" w:hAnsi="仿宋" w:eastAsia="仿宋" w:cs="仿宋"/>
                <w:sz w:val="24"/>
                <w:szCs w:val="20"/>
              </w:rPr>
            </w:pPr>
          </w:p>
        </w:tc>
      </w:tr>
    </w:tbl>
    <w:p w14:paraId="51D68AF1">
      <w:pPr>
        <w:tabs>
          <w:tab w:val="left" w:pos="630"/>
        </w:tabs>
        <w:spacing w:after="78" w:line="276" w:lineRule="auto"/>
        <w:rPr>
          <w:rFonts w:hint="eastAsia" w:ascii="仿宋" w:hAnsi="仿宋" w:eastAsia="仿宋"/>
          <w:color w:val="000000"/>
          <w:kern w:val="0"/>
          <w:szCs w:val="21"/>
        </w:rPr>
      </w:pPr>
    </w:p>
    <w:p w14:paraId="2E9D2AC6">
      <w:pPr>
        <w:spacing w:after="78"/>
        <w:ind w:firstLine="560"/>
      </w:pPr>
    </w:p>
    <w:p w14:paraId="5E7EC4FF">
      <w:pPr>
        <w:spacing w:after="78"/>
        <w:ind w:firstLine="560"/>
      </w:pPr>
    </w:p>
    <w:p w14:paraId="40584706">
      <w:pPr>
        <w:spacing w:after="78"/>
        <w:ind w:firstLine="560"/>
      </w:pPr>
    </w:p>
    <w:p w14:paraId="15A98999">
      <w:pPr>
        <w:snapToGrid w:val="0"/>
        <w:spacing w:afterLines="0" w:line="360" w:lineRule="auto"/>
        <w:ind w:firstLine="525" w:firstLineChars="250"/>
        <w:jc w:val="right"/>
        <w:rPr>
          <w:rFonts w:hint="eastAsia" w:ascii="仿宋" w:hAnsi="仿宋" w:eastAsia="仿宋" w:cs="Arial"/>
        </w:rPr>
      </w:pPr>
    </w:p>
    <w:p w14:paraId="241072F3">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61688E1">
      <w:pPr>
        <w:pStyle w:val="2"/>
        <w:adjustRightInd w:val="0"/>
        <w:spacing w:before="240" w:after="120" w:afterLines="0" w:line="400" w:lineRule="exact"/>
        <w:jc w:val="center"/>
        <w:rPr>
          <w:rFonts w:ascii="Calibri" w:hAnsi="Calibri" w:eastAsia="仿宋"/>
          <w:sz w:val="24"/>
          <w:szCs w:val="22"/>
        </w:rPr>
      </w:pPr>
      <w:r>
        <w:rPr>
          <w:rFonts w:hint="eastAsia" w:ascii="Calibri" w:hAnsi="Calibri" w:eastAsia="仿宋"/>
          <w:sz w:val="24"/>
          <w:szCs w:val="22"/>
        </w:rPr>
        <w:t>承诺函</w:t>
      </w:r>
    </w:p>
    <w:p w14:paraId="498DE6D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63DDD4C4">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进水提升泵</w:t>
      </w:r>
      <w:r>
        <w:rPr>
          <w:rFonts w:hint="eastAsia" w:ascii="仿宋" w:hAnsi="仿宋" w:eastAsia="仿宋"/>
          <w:bCs/>
          <w:color w:val="000000"/>
          <w:szCs w:val="21"/>
          <w:u w:val="single"/>
        </w:rPr>
        <w:t>配件采购项目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eastAsia="zh-CN"/>
        </w:rPr>
        <w:t>进水提升泵</w:t>
      </w:r>
      <w:r>
        <w:rPr>
          <w:rFonts w:hint="eastAsia" w:ascii="仿宋" w:hAnsi="仿宋" w:eastAsia="仿宋"/>
          <w:bCs/>
          <w:color w:val="000000"/>
          <w:szCs w:val="21"/>
          <w:u w:val="single"/>
        </w:rPr>
        <w:t>配件采购项目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50385D69">
      <w:pPr>
        <w:pStyle w:val="64"/>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D6468CD">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0154A4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BCF5C69">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1D19011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634B73C5">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0A5310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C576317">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7F813900">
      <w:pPr>
        <w:tabs>
          <w:tab w:val="left" w:pos="7665"/>
        </w:tabs>
        <w:spacing w:after="78" w:line="276" w:lineRule="auto"/>
        <w:ind w:firstLine="420" w:firstLineChars="200"/>
        <w:rPr>
          <w:rFonts w:hint="eastAsia" w:ascii="仿宋" w:hAnsi="仿宋" w:eastAsia="仿宋"/>
          <w:szCs w:val="21"/>
        </w:rPr>
      </w:pPr>
      <w:bookmarkStart w:id="7"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1B74B86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7D3F826">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4</w:t>
      </w:r>
      <w:r>
        <w:rPr>
          <w:rFonts w:hint="eastAsia" w:ascii="仿宋" w:hAnsi="仿宋" w:eastAsia="仿宋"/>
          <w:szCs w:val="21"/>
        </w:rPr>
        <w:t>月至今）或成立至今（成立不足两年的单位）至少具备一项正在实施或已完成的类似业绩；</w:t>
      </w:r>
    </w:p>
    <w:p w14:paraId="49E3BFB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7"/>
    <w:p w14:paraId="413FB21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43A0F76C">
      <w:pPr>
        <w:pStyle w:val="64"/>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1140D1D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lang w:eastAsia="zh-CN"/>
        </w:rPr>
        <w:t>进水提升泵</w:t>
      </w:r>
      <w:r>
        <w:rPr>
          <w:rFonts w:hint="eastAsia" w:ascii="仿宋" w:hAnsi="仿宋" w:eastAsia="仿宋"/>
          <w:color w:val="000000"/>
          <w:szCs w:val="21"/>
          <w:u w:val="single"/>
        </w:rPr>
        <w:t>配件采购项目</w:t>
      </w:r>
      <w:r>
        <w:rPr>
          <w:rFonts w:ascii="仿宋" w:hAnsi="仿宋" w:eastAsia="仿宋"/>
          <w:szCs w:val="21"/>
        </w:rPr>
        <w:t>选聘，特承诺如下：</w:t>
      </w:r>
    </w:p>
    <w:p w14:paraId="7EBFC6C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E39A2A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24228D5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C95B2F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FFEF44">
      <w:pPr>
        <w:tabs>
          <w:tab w:val="left" w:pos="1110"/>
        </w:tabs>
        <w:spacing w:after="78" w:line="276" w:lineRule="auto"/>
        <w:ind w:firstLine="420" w:firstLineChars="200"/>
        <w:rPr>
          <w:rFonts w:hint="eastAsia" w:ascii="仿宋" w:hAnsi="仿宋" w:eastAsia="仿宋"/>
          <w:color w:val="000000"/>
          <w:szCs w:val="21"/>
        </w:rPr>
      </w:pPr>
    </w:p>
    <w:p w14:paraId="768B0AB9">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F274155">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300249E6">
      <w:pPr>
        <w:pStyle w:val="2"/>
        <w:adjustRightInd w:val="0"/>
        <w:spacing w:before="240" w:after="120" w:afterLines="0" w:line="400" w:lineRule="exact"/>
        <w:rPr>
          <w:rFonts w:ascii="Calibri" w:hAnsi="Calibri" w:eastAsia="仿宋"/>
          <w:sz w:val="24"/>
          <w:szCs w:val="22"/>
        </w:rPr>
      </w:pPr>
      <w:r>
        <w:rPr>
          <w:rFonts w:ascii="仿宋" w:hAnsi="仿宋" w:eastAsia="仿宋"/>
          <w:szCs w:val="21"/>
        </w:rPr>
        <w:br w:type="page"/>
      </w:r>
      <w:bookmarkStart w:id="8" w:name="_Hlk180658069"/>
      <w:r>
        <w:rPr>
          <w:rFonts w:hint="eastAsia" w:ascii="Calibri" w:hAnsi="Calibri" w:eastAsia="仿宋"/>
          <w:sz w:val="24"/>
          <w:szCs w:val="22"/>
        </w:rPr>
        <w:t>营业执照（盖章）</w:t>
      </w:r>
    </w:p>
    <w:p w14:paraId="62D9C53C">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1FEA192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1FEA1925">
                      <w:pPr>
                        <w:spacing w:after="78"/>
                      </w:pPr>
                    </w:p>
                  </w:txbxContent>
                </v:textbox>
              </v:shape>
            </w:pict>
          </mc:Fallback>
        </mc:AlternateContent>
      </w:r>
    </w:p>
    <w:p w14:paraId="57706FFA">
      <w:pPr>
        <w:tabs>
          <w:tab w:val="left" w:pos="1110"/>
        </w:tabs>
        <w:spacing w:after="78" w:line="276" w:lineRule="auto"/>
        <w:ind w:firstLine="480" w:firstLineChars="200"/>
        <w:rPr>
          <w:rFonts w:hint="eastAsia" w:ascii="仿宋" w:hAnsi="仿宋" w:eastAsia="仿宋" w:cs="宋体"/>
          <w:color w:val="000000"/>
          <w:sz w:val="24"/>
          <w:szCs w:val="21"/>
        </w:rPr>
      </w:pPr>
    </w:p>
    <w:p w14:paraId="0F84BA37">
      <w:pPr>
        <w:tabs>
          <w:tab w:val="left" w:pos="1110"/>
        </w:tabs>
        <w:spacing w:after="78" w:line="276" w:lineRule="auto"/>
        <w:ind w:firstLine="480" w:firstLineChars="200"/>
        <w:rPr>
          <w:rFonts w:hint="eastAsia" w:ascii="仿宋" w:hAnsi="仿宋" w:eastAsia="仿宋" w:cs="宋体"/>
          <w:color w:val="000000"/>
          <w:sz w:val="24"/>
          <w:szCs w:val="21"/>
        </w:rPr>
      </w:pPr>
    </w:p>
    <w:p w14:paraId="71E89523">
      <w:pPr>
        <w:tabs>
          <w:tab w:val="left" w:pos="1110"/>
        </w:tabs>
        <w:spacing w:after="78" w:line="276" w:lineRule="auto"/>
        <w:ind w:firstLine="480" w:firstLineChars="200"/>
        <w:rPr>
          <w:rFonts w:hint="eastAsia" w:ascii="仿宋" w:hAnsi="仿宋" w:eastAsia="仿宋" w:cs="宋体"/>
          <w:color w:val="000000"/>
          <w:sz w:val="24"/>
          <w:szCs w:val="21"/>
        </w:rPr>
      </w:pPr>
    </w:p>
    <w:p w14:paraId="02AE52A9">
      <w:pPr>
        <w:tabs>
          <w:tab w:val="left" w:pos="1110"/>
        </w:tabs>
        <w:spacing w:after="78" w:line="276" w:lineRule="auto"/>
        <w:ind w:firstLine="480" w:firstLineChars="200"/>
        <w:rPr>
          <w:rFonts w:hint="eastAsia" w:ascii="仿宋" w:hAnsi="仿宋" w:eastAsia="仿宋" w:cs="宋体"/>
          <w:color w:val="000000"/>
          <w:sz w:val="24"/>
          <w:szCs w:val="21"/>
        </w:rPr>
      </w:pPr>
    </w:p>
    <w:p w14:paraId="74A5C315">
      <w:pPr>
        <w:tabs>
          <w:tab w:val="left" w:pos="1110"/>
        </w:tabs>
        <w:spacing w:after="78" w:line="276" w:lineRule="auto"/>
        <w:ind w:firstLine="480" w:firstLineChars="200"/>
        <w:rPr>
          <w:rFonts w:hint="eastAsia" w:ascii="仿宋" w:hAnsi="仿宋" w:eastAsia="仿宋" w:cs="宋体"/>
          <w:color w:val="000000"/>
          <w:sz w:val="24"/>
          <w:szCs w:val="21"/>
        </w:rPr>
      </w:pPr>
    </w:p>
    <w:p w14:paraId="1639E47C">
      <w:pPr>
        <w:tabs>
          <w:tab w:val="left" w:pos="1110"/>
        </w:tabs>
        <w:spacing w:after="78" w:line="276" w:lineRule="auto"/>
        <w:ind w:firstLine="480" w:firstLineChars="200"/>
        <w:rPr>
          <w:rFonts w:hint="eastAsia" w:ascii="仿宋" w:hAnsi="仿宋" w:eastAsia="仿宋" w:cs="宋体"/>
          <w:color w:val="000000"/>
          <w:sz w:val="24"/>
          <w:szCs w:val="21"/>
        </w:rPr>
      </w:pPr>
    </w:p>
    <w:p w14:paraId="45FF2A29">
      <w:pPr>
        <w:tabs>
          <w:tab w:val="left" w:pos="1110"/>
        </w:tabs>
        <w:spacing w:after="78" w:line="276" w:lineRule="auto"/>
        <w:ind w:firstLine="480" w:firstLineChars="200"/>
        <w:rPr>
          <w:rFonts w:hint="eastAsia" w:ascii="仿宋" w:hAnsi="仿宋" w:eastAsia="仿宋" w:cs="宋体"/>
          <w:color w:val="000000"/>
          <w:sz w:val="24"/>
          <w:szCs w:val="21"/>
        </w:rPr>
      </w:pPr>
    </w:p>
    <w:p w14:paraId="69013AD0">
      <w:pPr>
        <w:tabs>
          <w:tab w:val="left" w:pos="1110"/>
        </w:tabs>
        <w:spacing w:after="78" w:line="276" w:lineRule="auto"/>
        <w:ind w:firstLine="480" w:firstLineChars="200"/>
        <w:rPr>
          <w:rFonts w:hint="eastAsia" w:ascii="仿宋" w:hAnsi="仿宋" w:eastAsia="仿宋" w:cs="宋体"/>
          <w:color w:val="000000"/>
          <w:sz w:val="24"/>
          <w:szCs w:val="21"/>
        </w:rPr>
      </w:pPr>
    </w:p>
    <w:p w14:paraId="6F3A282F">
      <w:pPr>
        <w:tabs>
          <w:tab w:val="left" w:pos="1110"/>
        </w:tabs>
        <w:spacing w:after="78" w:line="276" w:lineRule="auto"/>
        <w:ind w:firstLine="480" w:firstLineChars="200"/>
        <w:rPr>
          <w:rFonts w:hint="eastAsia" w:ascii="仿宋" w:hAnsi="仿宋" w:eastAsia="仿宋" w:cs="宋体"/>
          <w:color w:val="000000"/>
          <w:sz w:val="24"/>
          <w:szCs w:val="21"/>
        </w:rPr>
      </w:pPr>
    </w:p>
    <w:p w14:paraId="25247F1F">
      <w:pPr>
        <w:tabs>
          <w:tab w:val="left" w:pos="1110"/>
        </w:tabs>
        <w:spacing w:after="78" w:line="276" w:lineRule="auto"/>
        <w:ind w:firstLine="480" w:firstLineChars="200"/>
        <w:rPr>
          <w:rFonts w:hint="eastAsia" w:ascii="仿宋" w:hAnsi="仿宋" w:eastAsia="仿宋" w:cs="宋体"/>
          <w:color w:val="000000"/>
          <w:sz w:val="24"/>
          <w:szCs w:val="21"/>
        </w:rPr>
      </w:pPr>
    </w:p>
    <w:p w14:paraId="042D9F68">
      <w:pPr>
        <w:tabs>
          <w:tab w:val="left" w:pos="1110"/>
        </w:tabs>
        <w:spacing w:after="78" w:line="276" w:lineRule="auto"/>
        <w:ind w:firstLine="480" w:firstLineChars="200"/>
        <w:rPr>
          <w:rFonts w:hint="eastAsia" w:ascii="仿宋" w:hAnsi="仿宋" w:eastAsia="仿宋" w:cs="宋体"/>
          <w:color w:val="000000"/>
          <w:sz w:val="24"/>
          <w:szCs w:val="21"/>
        </w:rPr>
      </w:pPr>
    </w:p>
    <w:p w14:paraId="654915C5">
      <w:pPr>
        <w:pStyle w:val="65"/>
      </w:pPr>
    </w:p>
    <w:bookmarkEnd w:id="8"/>
    <w:p w14:paraId="3FD52139">
      <w:pPr>
        <w:tabs>
          <w:tab w:val="left" w:pos="1110"/>
        </w:tabs>
        <w:spacing w:after="78" w:line="276" w:lineRule="auto"/>
        <w:ind w:firstLine="480" w:firstLineChars="200"/>
        <w:rPr>
          <w:rFonts w:hint="eastAsia" w:ascii="仿宋" w:hAnsi="仿宋" w:eastAsia="仿宋" w:cs="宋体"/>
          <w:color w:val="000000"/>
          <w:sz w:val="24"/>
          <w:szCs w:val="21"/>
        </w:rPr>
      </w:pPr>
    </w:p>
    <w:p w14:paraId="55BBA3D1">
      <w:pPr>
        <w:spacing w:after="78"/>
        <w:rPr>
          <w:rFonts w:hint="eastAsia" w:ascii="仿宋" w:hAnsi="仿宋" w:eastAsia="仿宋"/>
          <w:b/>
          <w:szCs w:val="21"/>
        </w:rPr>
      </w:pPr>
    </w:p>
    <w:p w14:paraId="1A886311">
      <w:pPr>
        <w:spacing w:after="78" w:line="288" w:lineRule="auto"/>
        <w:rPr>
          <w:rFonts w:hint="eastAsia" w:ascii="仿宋" w:hAnsi="仿宋" w:eastAsia="仿宋"/>
          <w:b/>
          <w:szCs w:val="21"/>
        </w:rPr>
      </w:pPr>
    </w:p>
    <w:p w14:paraId="5ED5BB03">
      <w:pPr>
        <w:pStyle w:val="7"/>
        <w:spacing w:after="78"/>
      </w:pPr>
    </w:p>
    <w:p w14:paraId="3136E816">
      <w:pPr>
        <w:pStyle w:val="7"/>
        <w:spacing w:after="78"/>
      </w:pPr>
      <w:r>
        <w:br w:type="page"/>
      </w:r>
    </w:p>
    <w:p w14:paraId="57F0B684">
      <w:pPr>
        <w:pStyle w:val="62"/>
        <w:keepNext/>
        <w:keepLines/>
        <w:pageBreakBefore w:val="0"/>
        <w:widowControl w:val="0"/>
        <w:numPr>
          <w:ilvl w:val="0"/>
          <w:numId w:val="5"/>
        </w:numPr>
        <w:kinsoku/>
        <w:wordWrap/>
        <w:overflowPunct/>
        <w:topLinePunct w:val="0"/>
        <w:autoSpaceDE/>
        <w:autoSpaceDN/>
        <w:bidi w:val="0"/>
        <w:adjustRightInd/>
        <w:snapToGrid/>
        <w:spacing w:afterLines="0" w:line="360" w:lineRule="exact"/>
        <w:ind w:left="0" w:firstLine="0" w:firstLineChars="0"/>
        <w:jc w:val="center"/>
        <w:textAlignment w:val="baseline"/>
        <w:outlineLvl w:val="1"/>
        <w:rPr>
          <w:rFonts w:hint="eastAsia" w:ascii="仿宋" w:hAnsi="仿宋" w:eastAsia="仿宋"/>
          <w:b/>
          <w:bCs/>
          <w:kern w:val="0"/>
          <w:sz w:val="24"/>
        </w:rPr>
      </w:pPr>
      <w:bookmarkStart w:id="11" w:name="_GoBack"/>
      <w:r>
        <w:rPr>
          <w:rFonts w:hint="eastAsia" w:ascii="仿宋" w:hAnsi="仿宋" w:eastAsia="仿宋"/>
          <w:b/>
          <w:bCs/>
          <w:kern w:val="0"/>
          <w:sz w:val="24"/>
          <w:lang w:eastAsia="zh-CN"/>
        </w:rPr>
        <w:t>进水提升泵</w:t>
      </w:r>
      <w:r>
        <w:rPr>
          <w:rFonts w:hint="eastAsia" w:ascii="仿宋" w:hAnsi="仿宋" w:eastAsia="仿宋"/>
          <w:b/>
          <w:bCs/>
          <w:kern w:val="0"/>
          <w:sz w:val="24"/>
        </w:rPr>
        <w:t>配件采购项目报价一览表</w:t>
      </w:r>
    </w:p>
    <w:bookmarkEnd w:id="11"/>
    <w:tbl>
      <w:tblPr>
        <w:tblStyle w:val="23"/>
        <w:tblpPr w:leftFromText="180" w:rightFromText="180" w:vertAnchor="text" w:horzAnchor="page" w:tblpX="932" w:tblpY="459"/>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090"/>
        <w:gridCol w:w="2019"/>
        <w:gridCol w:w="730"/>
        <w:gridCol w:w="55"/>
        <w:gridCol w:w="908"/>
        <w:gridCol w:w="52"/>
        <w:gridCol w:w="1288"/>
        <w:gridCol w:w="1343"/>
        <w:gridCol w:w="1035"/>
      </w:tblGrid>
      <w:tr w14:paraId="26C9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27" w:type="dxa"/>
            <w:vAlign w:val="center"/>
          </w:tcPr>
          <w:p w14:paraId="4896D71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9"/>
            <w:vAlign w:val="center"/>
          </w:tcPr>
          <w:p w14:paraId="5DC69832">
            <w:pPr>
              <w:spacing w:afterLines="0" w:line="300" w:lineRule="exact"/>
              <w:jc w:val="center"/>
              <w:rPr>
                <w:rFonts w:hint="eastAsia" w:ascii="仿宋" w:hAnsi="仿宋" w:eastAsia="仿宋"/>
                <w:b/>
                <w:szCs w:val="21"/>
              </w:rPr>
            </w:pPr>
            <w:r>
              <w:rPr>
                <w:rFonts w:hint="eastAsia" w:ascii="仿宋" w:hAnsi="仿宋" w:eastAsia="仿宋"/>
                <w:b/>
                <w:bCs/>
                <w:kern w:val="0"/>
                <w:sz w:val="24"/>
                <w:lang w:eastAsia="zh-CN"/>
              </w:rPr>
              <w:t>进水提升泵</w:t>
            </w:r>
            <w:r>
              <w:rPr>
                <w:rFonts w:hint="eastAsia" w:ascii="仿宋" w:hAnsi="仿宋" w:eastAsia="仿宋"/>
                <w:b/>
                <w:bCs/>
                <w:kern w:val="0"/>
                <w:sz w:val="24"/>
              </w:rPr>
              <w:t>配件采购项目</w:t>
            </w:r>
          </w:p>
        </w:tc>
      </w:tr>
      <w:tr w14:paraId="6C0B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Merge w:val="restart"/>
            <w:vAlign w:val="center"/>
          </w:tcPr>
          <w:p w14:paraId="20FC01A1">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3"/>
            <w:vMerge w:val="restart"/>
            <w:vAlign w:val="center"/>
          </w:tcPr>
          <w:p w14:paraId="7ED7342F">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63" w:type="dxa"/>
            <w:gridSpan w:val="2"/>
            <w:vAlign w:val="center"/>
          </w:tcPr>
          <w:p w14:paraId="20F9DFD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4"/>
          </w:tcPr>
          <w:p w14:paraId="2D0D232F">
            <w:pPr>
              <w:spacing w:afterLines="0"/>
              <w:jc w:val="center"/>
              <w:rPr>
                <w:rFonts w:hint="eastAsia" w:ascii="仿宋" w:hAnsi="仿宋" w:eastAsia="仿宋"/>
                <w:szCs w:val="21"/>
              </w:rPr>
            </w:pPr>
          </w:p>
        </w:tc>
      </w:tr>
      <w:tr w14:paraId="4991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27" w:type="dxa"/>
            <w:vMerge w:val="continue"/>
            <w:vAlign w:val="center"/>
          </w:tcPr>
          <w:p w14:paraId="1061401C">
            <w:pPr>
              <w:spacing w:afterLines="0" w:line="300" w:lineRule="exact"/>
              <w:jc w:val="center"/>
              <w:rPr>
                <w:rFonts w:hint="eastAsia" w:ascii="仿宋" w:hAnsi="仿宋" w:eastAsia="仿宋"/>
                <w:szCs w:val="21"/>
              </w:rPr>
            </w:pPr>
          </w:p>
        </w:tc>
        <w:tc>
          <w:tcPr>
            <w:tcW w:w="3839" w:type="dxa"/>
            <w:gridSpan w:val="3"/>
            <w:vMerge w:val="continue"/>
            <w:vAlign w:val="center"/>
          </w:tcPr>
          <w:p w14:paraId="7DE53AEC">
            <w:pPr>
              <w:spacing w:afterLines="0" w:line="300" w:lineRule="exact"/>
              <w:jc w:val="center"/>
              <w:rPr>
                <w:rFonts w:hint="eastAsia" w:ascii="仿宋" w:hAnsi="仿宋" w:eastAsia="仿宋"/>
                <w:szCs w:val="21"/>
              </w:rPr>
            </w:pPr>
          </w:p>
        </w:tc>
        <w:tc>
          <w:tcPr>
            <w:tcW w:w="963" w:type="dxa"/>
            <w:gridSpan w:val="2"/>
            <w:vAlign w:val="center"/>
          </w:tcPr>
          <w:p w14:paraId="5E127E3F">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4"/>
          </w:tcPr>
          <w:p w14:paraId="06822350">
            <w:pPr>
              <w:spacing w:afterLines="0"/>
              <w:jc w:val="center"/>
              <w:rPr>
                <w:rFonts w:hint="eastAsia" w:ascii="仿宋" w:hAnsi="仿宋" w:eastAsia="仿宋"/>
                <w:szCs w:val="21"/>
              </w:rPr>
            </w:pPr>
          </w:p>
        </w:tc>
      </w:tr>
      <w:tr w14:paraId="20D9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27" w:type="dxa"/>
            <w:vAlign w:val="center"/>
          </w:tcPr>
          <w:p w14:paraId="694995CC">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839" w:type="dxa"/>
            <w:gridSpan w:val="3"/>
            <w:vAlign w:val="center"/>
          </w:tcPr>
          <w:p w14:paraId="47049185">
            <w:pPr>
              <w:spacing w:afterLines="0" w:line="300" w:lineRule="exact"/>
              <w:jc w:val="center"/>
              <w:rPr>
                <w:rFonts w:hint="eastAsia" w:ascii="仿宋" w:hAnsi="仿宋" w:eastAsia="仿宋"/>
                <w:szCs w:val="21"/>
              </w:rPr>
            </w:pPr>
            <w:r>
              <w:rPr>
                <w:rFonts w:hint="eastAsia" w:ascii="仿宋" w:hAnsi="仿宋" w:eastAsia="仿宋"/>
                <w:szCs w:val="21"/>
              </w:rPr>
              <w:t>深圳龙华</w:t>
            </w:r>
          </w:p>
        </w:tc>
        <w:tc>
          <w:tcPr>
            <w:tcW w:w="963" w:type="dxa"/>
            <w:gridSpan w:val="2"/>
            <w:vAlign w:val="center"/>
          </w:tcPr>
          <w:p w14:paraId="154F701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4"/>
          </w:tcPr>
          <w:p w14:paraId="238ADA00">
            <w:pPr>
              <w:spacing w:afterLines="0"/>
              <w:jc w:val="center"/>
              <w:rPr>
                <w:rFonts w:hint="eastAsia" w:ascii="仿宋" w:hAnsi="仿宋" w:eastAsia="仿宋"/>
                <w:szCs w:val="21"/>
              </w:rPr>
            </w:pPr>
          </w:p>
        </w:tc>
      </w:tr>
      <w:tr w14:paraId="349C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10"/>
            <w:vAlign w:val="center"/>
          </w:tcPr>
          <w:p w14:paraId="63F47797">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DF8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7FFB0565">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090" w:type="dxa"/>
            <w:vAlign w:val="center"/>
          </w:tcPr>
          <w:p w14:paraId="5C0AEEA6">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019" w:type="dxa"/>
            <w:vAlign w:val="center"/>
          </w:tcPr>
          <w:p w14:paraId="2A7232FE">
            <w:pPr>
              <w:spacing w:afterLines="0" w:line="440" w:lineRule="exact"/>
              <w:jc w:val="center"/>
              <w:rPr>
                <w:rFonts w:hint="eastAsia"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730" w:type="dxa"/>
            <w:vAlign w:val="center"/>
          </w:tcPr>
          <w:p w14:paraId="7A1B0832">
            <w:pPr>
              <w:spacing w:afterLines="0" w:line="440" w:lineRule="exact"/>
              <w:jc w:val="center"/>
              <w:rPr>
                <w:rFonts w:hint="eastAsia" w:ascii="仿宋" w:hAnsi="仿宋" w:eastAsia="仿宋"/>
                <w:b/>
                <w:szCs w:val="21"/>
                <w:highlight w:val="none"/>
              </w:rPr>
            </w:pPr>
            <w:r>
              <w:rPr>
                <w:rFonts w:ascii="仿宋" w:hAnsi="仿宋" w:eastAsia="仿宋"/>
                <w:b/>
                <w:szCs w:val="21"/>
                <w:highlight w:val="none"/>
              </w:rPr>
              <w:t>单位</w:t>
            </w:r>
          </w:p>
        </w:tc>
        <w:tc>
          <w:tcPr>
            <w:tcW w:w="963" w:type="dxa"/>
            <w:gridSpan w:val="2"/>
            <w:vAlign w:val="center"/>
          </w:tcPr>
          <w:p w14:paraId="7A1662C4">
            <w:pPr>
              <w:spacing w:afterLines="0" w:line="440" w:lineRule="exact"/>
              <w:jc w:val="center"/>
              <w:rPr>
                <w:rFonts w:hint="eastAsia"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数量</w:t>
            </w:r>
          </w:p>
        </w:tc>
        <w:tc>
          <w:tcPr>
            <w:tcW w:w="1340" w:type="dxa"/>
            <w:gridSpan w:val="2"/>
            <w:vAlign w:val="center"/>
          </w:tcPr>
          <w:p w14:paraId="47D7FC1A">
            <w:pPr>
              <w:spacing w:afterLines="0" w:line="440" w:lineRule="exact"/>
              <w:jc w:val="center"/>
              <w:rPr>
                <w:rFonts w:hint="eastAsia" w:ascii="仿宋" w:hAnsi="仿宋" w:eastAsia="仿宋"/>
                <w:b/>
                <w:szCs w:val="21"/>
                <w:highlight w:val="none"/>
              </w:rPr>
            </w:pPr>
            <w:r>
              <w:rPr>
                <w:rFonts w:hint="eastAsia" w:ascii="仿宋" w:hAnsi="仿宋" w:eastAsia="仿宋"/>
                <w:b/>
                <w:szCs w:val="21"/>
                <w:highlight w:val="none"/>
              </w:rPr>
              <w:t>*含税</w:t>
            </w:r>
            <w:r>
              <w:rPr>
                <w:rFonts w:ascii="仿宋" w:hAnsi="仿宋" w:eastAsia="仿宋"/>
                <w:b/>
                <w:szCs w:val="21"/>
                <w:highlight w:val="none"/>
              </w:rPr>
              <w:t>单价</w:t>
            </w:r>
            <w:r>
              <w:rPr>
                <w:rFonts w:hint="eastAsia" w:ascii="仿宋" w:hAnsi="仿宋" w:eastAsia="仿宋"/>
                <w:b/>
                <w:szCs w:val="21"/>
                <w:highlight w:val="none"/>
              </w:rPr>
              <w:t>（元）</w:t>
            </w:r>
          </w:p>
        </w:tc>
        <w:tc>
          <w:tcPr>
            <w:tcW w:w="1343" w:type="dxa"/>
            <w:vAlign w:val="center"/>
          </w:tcPr>
          <w:p w14:paraId="43EF57DF">
            <w:pPr>
              <w:spacing w:afterLines="0" w:line="440" w:lineRule="exact"/>
              <w:jc w:val="center"/>
              <w:rPr>
                <w:rFonts w:hint="eastAsia" w:ascii="仿宋" w:hAnsi="仿宋" w:eastAsia="仿宋"/>
                <w:b/>
                <w:szCs w:val="21"/>
                <w:highlight w:val="none"/>
              </w:rPr>
            </w:pPr>
            <w:r>
              <w:rPr>
                <w:rFonts w:hint="eastAsia" w:ascii="仿宋" w:hAnsi="仿宋" w:eastAsia="仿宋"/>
                <w:b/>
                <w:szCs w:val="21"/>
                <w:highlight w:val="none"/>
              </w:rPr>
              <w:t>含税</w:t>
            </w:r>
            <w:r>
              <w:rPr>
                <w:rFonts w:ascii="仿宋" w:hAnsi="仿宋" w:eastAsia="仿宋"/>
                <w:b/>
                <w:szCs w:val="21"/>
                <w:highlight w:val="none"/>
              </w:rPr>
              <w:t>小计</w:t>
            </w:r>
            <w:r>
              <w:rPr>
                <w:rFonts w:hint="eastAsia" w:ascii="仿宋" w:hAnsi="仿宋" w:eastAsia="仿宋"/>
                <w:b/>
                <w:szCs w:val="21"/>
                <w:highlight w:val="none"/>
              </w:rPr>
              <w:t>（元）</w:t>
            </w:r>
          </w:p>
        </w:tc>
        <w:tc>
          <w:tcPr>
            <w:tcW w:w="1035" w:type="dxa"/>
            <w:vAlign w:val="center"/>
          </w:tcPr>
          <w:p w14:paraId="500AEB77">
            <w:pPr>
              <w:spacing w:afterLines="0" w:line="440" w:lineRule="exact"/>
              <w:jc w:val="center"/>
              <w:rPr>
                <w:rFonts w:hint="eastAsia" w:ascii="仿宋" w:hAnsi="仿宋" w:eastAsia="仿宋"/>
                <w:b/>
                <w:szCs w:val="21"/>
                <w:highlight w:val="none"/>
              </w:rPr>
            </w:pPr>
            <w:r>
              <w:rPr>
                <w:rFonts w:hint="eastAsia" w:ascii="仿宋" w:hAnsi="仿宋" w:eastAsia="仿宋"/>
                <w:b/>
                <w:szCs w:val="21"/>
                <w:highlight w:val="none"/>
              </w:rPr>
              <w:t>备注</w:t>
            </w:r>
          </w:p>
        </w:tc>
      </w:tr>
      <w:tr w14:paraId="7F1B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3FEA5E17">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1D287A4A">
            <w:pPr>
              <w:spacing w:afterLines="0" w:line="320" w:lineRule="exact"/>
              <w:jc w:val="center"/>
              <w:rPr>
                <w:rFonts w:hint="eastAsia" w:ascii="仿宋" w:hAnsi="仿宋" w:eastAsia="仿宋"/>
                <w:lang w:eastAsia="zh-CN"/>
              </w:rPr>
            </w:pPr>
            <w:r>
              <w:rPr>
                <w:rFonts w:hint="eastAsia" w:ascii="仿宋" w:hAnsi="仿宋" w:eastAsia="仿宋"/>
                <w:lang w:val="en-US" w:eastAsia="zh-CN"/>
              </w:rPr>
              <w:t>端子板</w:t>
            </w:r>
          </w:p>
        </w:tc>
        <w:tc>
          <w:tcPr>
            <w:tcW w:w="2019" w:type="dxa"/>
            <w:vAlign w:val="center"/>
          </w:tcPr>
          <w:p w14:paraId="34E82BDF">
            <w:pPr>
              <w:spacing w:afterLines="0" w:line="320" w:lineRule="exact"/>
              <w:jc w:val="center"/>
              <w:rPr>
                <w:rFonts w:hint="eastAsia" w:ascii="仿宋" w:hAnsi="仿宋" w:eastAsia="仿宋"/>
                <w:lang w:eastAsia="zh-CN"/>
              </w:rPr>
            </w:pPr>
            <w:r>
              <w:rPr>
                <w:rFonts w:hint="eastAsia" w:ascii="仿宋" w:hAnsi="仿宋" w:eastAsia="仿宋"/>
                <w:lang w:val="en-US" w:eastAsia="zh-CN"/>
              </w:rPr>
              <w:t>信号线接端子板</w:t>
            </w:r>
          </w:p>
        </w:tc>
        <w:tc>
          <w:tcPr>
            <w:tcW w:w="730" w:type="dxa"/>
            <w:vAlign w:val="center"/>
          </w:tcPr>
          <w:p w14:paraId="49E7CC53">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个</w:t>
            </w:r>
          </w:p>
        </w:tc>
        <w:tc>
          <w:tcPr>
            <w:tcW w:w="963" w:type="dxa"/>
            <w:gridSpan w:val="2"/>
            <w:vAlign w:val="center"/>
          </w:tcPr>
          <w:p w14:paraId="5C965C79">
            <w:pPr>
              <w:spacing w:afterLines="0" w:line="320" w:lineRule="exact"/>
              <w:jc w:val="center"/>
              <w:rPr>
                <w:rFonts w:hint="eastAsia" w:ascii="仿宋" w:hAnsi="仿宋" w:eastAsia="仿宋"/>
                <w:lang w:val="en-US" w:eastAsia="zh-CN"/>
              </w:rPr>
            </w:pPr>
            <w:r>
              <w:rPr>
                <w:rFonts w:hint="default" w:ascii="仿宋" w:hAnsi="仿宋" w:eastAsia="仿宋"/>
                <w:lang w:val="en-US" w:eastAsia="zh-CN"/>
              </w:rPr>
              <w:t>4</w:t>
            </w:r>
          </w:p>
        </w:tc>
        <w:tc>
          <w:tcPr>
            <w:tcW w:w="1340" w:type="dxa"/>
            <w:gridSpan w:val="2"/>
            <w:vAlign w:val="center"/>
          </w:tcPr>
          <w:p w14:paraId="0F66835F">
            <w:pPr>
              <w:spacing w:afterLines="0" w:line="320" w:lineRule="exact"/>
              <w:jc w:val="center"/>
              <w:rPr>
                <w:rFonts w:hint="eastAsia" w:ascii="仿宋" w:hAnsi="仿宋" w:eastAsia="仿宋"/>
              </w:rPr>
            </w:pPr>
          </w:p>
        </w:tc>
        <w:tc>
          <w:tcPr>
            <w:tcW w:w="1343" w:type="dxa"/>
            <w:vAlign w:val="center"/>
          </w:tcPr>
          <w:p w14:paraId="6ACA9F30">
            <w:pPr>
              <w:spacing w:afterLines="0" w:line="440" w:lineRule="exact"/>
              <w:jc w:val="center"/>
              <w:rPr>
                <w:rFonts w:hint="eastAsia" w:ascii="仿宋" w:hAnsi="仿宋" w:eastAsia="仿宋"/>
                <w:szCs w:val="21"/>
              </w:rPr>
            </w:pPr>
          </w:p>
        </w:tc>
        <w:tc>
          <w:tcPr>
            <w:tcW w:w="1035" w:type="dxa"/>
            <w:vMerge w:val="restart"/>
            <w:vAlign w:val="center"/>
          </w:tcPr>
          <w:p w14:paraId="7A49DFCE">
            <w:pPr>
              <w:spacing w:afterLines="0" w:line="440" w:lineRule="exact"/>
              <w:jc w:val="center"/>
              <w:rPr>
                <w:rFonts w:hint="eastAsia" w:ascii="仿宋" w:hAnsi="仿宋" w:eastAsia="仿宋"/>
                <w:szCs w:val="21"/>
              </w:rPr>
            </w:pPr>
            <w:r>
              <w:rPr>
                <w:rFonts w:hint="eastAsia" w:ascii="Times New Roman" w:hAnsi="Times New Roman" w:eastAsia="仿宋" w:cs="仿宋"/>
                <w:color w:val="000000"/>
                <w:kern w:val="0"/>
                <w:sz w:val="24"/>
                <w:szCs w:val="24"/>
                <w:lang w:val="en-US" w:eastAsia="zh-CN" w:bidi="ar"/>
              </w:rPr>
              <w:t>所供配件需适配现场飞力 3400 系列提升泵设备</w:t>
            </w:r>
          </w:p>
        </w:tc>
      </w:tr>
      <w:tr w14:paraId="6136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44BDF7ED">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1E3BBA59">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端子板</w:t>
            </w:r>
          </w:p>
        </w:tc>
        <w:tc>
          <w:tcPr>
            <w:tcW w:w="2019" w:type="dxa"/>
            <w:vAlign w:val="center"/>
          </w:tcPr>
          <w:p w14:paraId="2A56C29D">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主电缆接线端子板</w:t>
            </w:r>
          </w:p>
        </w:tc>
        <w:tc>
          <w:tcPr>
            <w:tcW w:w="730" w:type="dxa"/>
            <w:vAlign w:val="center"/>
          </w:tcPr>
          <w:p w14:paraId="78BD3083">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个</w:t>
            </w:r>
          </w:p>
        </w:tc>
        <w:tc>
          <w:tcPr>
            <w:tcW w:w="963" w:type="dxa"/>
            <w:gridSpan w:val="2"/>
            <w:vAlign w:val="center"/>
          </w:tcPr>
          <w:p w14:paraId="7C36E2E5">
            <w:pPr>
              <w:spacing w:afterLines="0" w:line="320" w:lineRule="exact"/>
              <w:jc w:val="center"/>
              <w:rPr>
                <w:rFonts w:hint="eastAsia" w:ascii="仿宋" w:hAnsi="仿宋" w:eastAsia="仿宋"/>
                <w:lang w:val="en-US" w:eastAsia="zh-CN"/>
              </w:rPr>
            </w:pPr>
            <w:r>
              <w:rPr>
                <w:rFonts w:hint="default" w:ascii="仿宋" w:hAnsi="仿宋" w:eastAsia="仿宋"/>
                <w:lang w:val="en-US" w:eastAsia="zh-CN"/>
              </w:rPr>
              <w:t>3</w:t>
            </w:r>
          </w:p>
        </w:tc>
        <w:tc>
          <w:tcPr>
            <w:tcW w:w="1340" w:type="dxa"/>
            <w:gridSpan w:val="2"/>
            <w:vAlign w:val="center"/>
          </w:tcPr>
          <w:p w14:paraId="1C65E24D">
            <w:pPr>
              <w:spacing w:afterLines="0" w:line="320" w:lineRule="exact"/>
              <w:jc w:val="center"/>
              <w:rPr>
                <w:rFonts w:hint="eastAsia" w:ascii="仿宋" w:hAnsi="仿宋" w:eastAsia="仿宋"/>
              </w:rPr>
            </w:pPr>
          </w:p>
        </w:tc>
        <w:tc>
          <w:tcPr>
            <w:tcW w:w="1343" w:type="dxa"/>
            <w:vAlign w:val="center"/>
          </w:tcPr>
          <w:p w14:paraId="435E5652">
            <w:pPr>
              <w:spacing w:afterLines="0" w:line="440" w:lineRule="exact"/>
              <w:jc w:val="center"/>
              <w:rPr>
                <w:rFonts w:hint="eastAsia" w:ascii="仿宋" w:hAnsi="仿宋" w:eastAsia="仿宋"/>
                <w:szCs w:val="21"/>
              </w:rPr>
            </w:pPr>
          </w:p>
        </w:tc>
        <w:tc>
          <w:tcPr>
            <w:tcW w:w="1035" w:type="dxa"/>
            <w:vMerge w:val="continue"/>
            <w:tcBorders/>
            <w:vAlign w:val="center"/>
          </w:tcPr>
          <w:p w14:paraId="765B32CF">
            <w:pPr>
              <w:spacing w:afterLines="0" w:line="440" w:lineRule="exact"/>
              <w:jc w:val="center"/>
              <w:rPr>
                <w:rFonts w:hint="eastAsia" w:ascii="仿宋" w:hAnsi="仿宋" w:eastAsia="仿宋"/>
                <w:szCs w:val="21"/>
              </w:rPr>
            </w:pPr>
          </w:p>
        </w:tc>
      </w:tr>
      <w:tr w14:paraId="6C6F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6BCBC717">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10C9C557">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泄露传感器CLS</w:t>
            </w:r>
          </w:p>
        </w:tc>
        <w:tc>
          <w:tcPr>
            <w:tcW w:w="2019" w:type="dxa"/>
            <w:vAlign w:val="center"/>
          </w:tcPr>
          <w:p w14:paraId="69321C2A">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油室泄漏传感器</w:t>
            </w:r>
          </w:p>
        </w:tc>
        <w:tc>
          <w:tcPr>
            <w:tcW w:w="730" w:type="dxa"/>
            <w:vAlign w:val="center"/>
          </w:tcPr>
          <w:p w14:paraId="1F3486DA">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个</w:t>
            </w:r>
          </w:p>
        </w:tc>
        <w:tc>
          <w:tcPr>
            <w:tcW w:w="963" w:type="dxa"/>
            <w:gridSpan w:val="2"/>
            <w:vAlign w:val="center"/>
          </w:tcPr>
          <w:p w14:paraId="4E8F0F7D">
            <w:pPr>
              <w:spacing w:afterLines="0" w:line="320" w:lineRule="exact"/>
              <w:jc w:val="center"/>
              <w:rPr>
                <w:rFonts w:hint="eastAsia" w:ascii="仿宋" w:hAnsi="仿宋" w:eastAsia="仿宋"/>
                <w:lang w:val="en-US" w:eastAsia="zh-CN"/>
              </w:rPr>
            </w:pPr>
            <w:r>
              <w:rPr>
                <w:rFonts w:hint="default" w:ascii="仿宋" w:hAnsi="仿宋" w:eastAsia="仿宋"/>
                <w:lang w:val="en-US" w:eastAsia="zh-CN"/>
              </w:rPr>
              <w:t>3</w:t>
            </w:r>
          </w:p>
        </w:tc>
        <w:tc>
          <w:tcPr>
            <w:tcW w:w="1340" w:type="dxa"/>
            <w:gridSpan w:val="2"/>
            <w:vAlign w:val="center"/>
          </w:tcPr>
          <w:p w14:paraId="375B56D3">
            <w:pPr>
              <w:spacing w:afterLines="0" w:line="320" w:lineRule="exact"/>
              <w:jc w:val="center"/>
              <w:rPr>
                <w:rFonts w:hint="eastAsia" w:ascii="仿宋" w:hAnsi="仿宋" w:eastAsia="仿宋"/>
              </w:rPr>
            </w:pPr>
          </w:p>
        </w:tc>
        <w:tc>
          <w:tcPr>
            <w:tcW w:w="1343" w:type="dxa"/>
            <w:vAlign w:val="center"/>
          </w:tcPr>
          <w:p w14:paraId="35E05ED8">
            <w:pPr>
              <w:spacing w:afterLines="0" w:line="440" w:lineRule="exact"/>
              <w:jc w:val="center"/>
              <w:rPr>
                <w:rFonts w:hint="eastAsia" w:ascii="仿宋" w:hAnsi="仿宋" w:eastAsia="仿宋"/>
                <w:szCs w:val="21"/>
              </w:rPr>
            </w:pPr>
          </w:p>
        </w:tc>
        <w:tc>
          <w:tcPr>
            <w:tcW w:w="1035" w:type="dxa"/>
            <w:vMerge w:val="continue"/>
            <w:tcBorders/>
            <w:vAlign w:val="center"/>
          </w:tcPr>
          <w:p w14:paraId="246F2F2C">
            <w:pPr>
              <w:spacing w:afterLines="0" w:line="440" w:lineRule="exact"/>
              <w:jc w:val="center"/>
              <w:rPr>
                <w:rFonts w:hint="eastAsia" w:ascii="仿宋" w:hAnsi="仿宋" w:eastAsia="仿宋"/>
                <w:szCs w:val="21"/>
              </w:rPr>
            </w:pPr>
          </w:p>
        </w:tc>
      </w:tr>
      <w:tr w14:paraId="1CCD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07C5968C">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30DEF147">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拉簧组件</w:t>
            </w:r>
          </w:p>
        </w:tc>
        <w:tc>
          <w:tcPr>
            <w:tcW w:w="2019" w:type="dxa"/>
            <w:vAlign w:val="center"/>
          </w:tcPr>
          <w:p w14:paraId="3398B85B">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内机封固定装置</w:t>
            </w:r>
          </w:p>
        </w:tc>
        <w:tc>
          <w:tcPr>
            <w:tcW w:w="730" w:type="dxa"/>
            <w:vAlign w:val="center"/>
          </w:tcPr>
          <w:p w14:paraId="36BEF26F">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个</w:t>
            </w:r>
          </w:p>
        </w:tc>
        <w:tc>
          <w:tcPr>
            <w:tcW w:w="963" w:type="dxa"/>
            <w:gridSpan w:val="2"/>
            <w:vAlign w:val="center"/>
          </w:tcPr>
          <w:p w14:paraId="09F3699C">
            <w:pPr>
              <w:spacing w:afterLines="0" w:line="320" w:lineRule="exact"/>
              <w:jc w:val="center"/>
              <w:rPr>
                <w:rFonts w:hint="eastAsia" w:ascii="仿宋" w:hAnsi="仿宋" w:eastAsia="仿宋"/>
                <w:lang w:val="en-US" w:eastAsia="zh-CN"/>
              </w:rPr>
            </w:pPr>
            <w:r>
              <w:rPr>
                <w:rFonts w:hint="default" w:ascii="仿宋" w:hAnsi="仿宋" w:eastAsia="仿宋"/>
                <w:lang w:val="en-US" w:eastAsia="zh-CN"/>
              </w:rPr>
              <w:t>2</w:t>
            </w:r>
          </w:p>
        </w:tc>
        <w:tc>
          <w:tcPr>
            <w:tcW w:w="1340" w:type="dxa"/>
            <w:gridSpan w:val="2"/>
            <w:vAlign w:val="center"/>
          </w:tcPr>
          <w:p w14:paraId="643DA410">
            <w:pPr>
              <w:spacing w:afterLines="0" w:line="320" w:lineRule="exact"/>
              <w:jc w:val="center"/>
              <w:rPr>
                <w:rFonts w:hint="eastAsia" w:ascii="仿宋" w:hAnsi="仿宋" w:eastAsia="仿宋"/>
              </w:rPr>
            </w:pPr>
          </w:p>
        </w:tc>
        <w:tc>
          <w:tcPr>
            <w:tcW w:w="1343" w:type="dxa"/>
            <w:vAlign w:val="center"/>
          </w:tcPr>
          <w:p w14:paraId="6A02EBA5">
            <w:pPr>
              <w:spacing w:afterLines="0" w:line="440" w:lineRule="exact"/>
              <w:jc w:val="center"/>
              <w:rPr>
                <w:rFonts w:hint="eastAsia" w:ascii="仿宋" w:hAnsi="仿宋" w:eastAsia="仿宋"/>
                <w:szCs w:val="21"/>
              </w:rPr>
            </w:pPr>
          </w:p>
        </w:tc>
        <w:tc>
          <w:tcPr>
            <w:tcW w:w="1035" w:type="dxa"/>
            <w:vMerge w:val="continue"/>
            <w:tcBorders/>
            <w:vAlign w:val="center"/>
          </w:tcPr>
          <w:p w14:paraId="5F64FEC3">
            <w:pPr>
              <w:spacing w:afterLines="0" w:line="440" w:lineRule="exact"/>
              <w:jc w:val="center"/>
              <w:rPr>
                <w:rFonts w:hint="eastAsia" w:ascii="仿宋" w:hAnsi="仿宋" w:eastAsia="仿宋"/>
                <w:szCs w:val="21"/>
              </w:rPr>
            </w:pPr>
          </w:p>
        </w:tc>
      </w:tr>
      <w:tr w14:paraId="6F57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3230E1B1">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3DAC1CA0">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套管</w:t>
            </w:r>
          </w:p>
        </w:tc>
        <w:tc>
          <w:tcPr>
            <w:tcW w:w="2019" w:type="dxa"/>
            <w:vAlign w:val="center"/>
          </w:tcPr>
          <w:p w14:paraId="2C2F61C5">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用于3400水泵电缆密封5979804</w:t>
            </w:r>
          </w:p>
        </w:tc>
        <w:tc>
          <w:tcPr>
            <w:tcW w:w="730" w:type="dxa"/>
            <w:vAlign w:val="center"/>
          </w:tcPr>
          <w:p w14:paraId="5FEF6D9A">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个</w:t>
            </w:r>
          </w:p>
        </w:tc>
        <w:tc>
          <w:tcPr>
            <w:tcW w:w="963" w:type="dxa"/>
            <w:gridSpan w:val="2"/>
            <w:vAlign w:val="center"/>
          </w:tcPr>
          <w:p w14:paraId="67AEFD41">
            <w:pPr>
              <w:spacing w:afterLines="0" w:line="320" w:lineRule="exact"/>
              <w:jc w:val="center"/>
              <w:rPr>
                <w:rFonts w:hint="eastAsia" w:ascii="仿宋" w:hAnsi="仿宋" w:eastAsia="仿宋"/>
                <w:lang w:val="en-US" w:eastAsia="zh-CN"/>
              </w:rPr>
            </w:pPr>
            <w:r>
              <w:rPr>
                <w:rFonts w:hint="default" w:ascii="仿宋" w:hAnsi="仿宋" w:eastAsia="仿宋"/>
                <w:lang w:val="en-US" w:eastAsia="zh-CN"/>
              </w:rPr>
              <w:t>8</w:t>
            </w:r>
          </w:p>
        </w:tc>
        <w:tc>
          <w:tcPr>
            <w:tcW w:w="1340" w:type="dxa"/>
            <w:gridSpan w:val="2"/>
            <w:vAlign w:val="center"/>
          </w:tcPr>
          <w:p w14:paraId="453F5884">
            <w:pPr>
              <w:spacing w:afterLines="0" w:line="320" w:lineRule="exact"/>
              <w:jc w:val="center"/>
              <w:rPr>
                <w:rFonts w:hint="eastAsia" w:ascii="仿宋" w:hAnsi="仿宋" w:eastAsia="仿宋"/>
              </w:rPr>
            </w:pPr>
          </w:p>
        </w:tc>
        <w:tc>
          <w:tcPr>
            <w:tcW w:w="1343" w:type="dxa"/>
            <w:vAlign w:val="center"/>
          </w:tcPr>
          <w:p w14:paraId="30CA504C">
            <w:pPr>
              <w:spacing w:afterLines="0" w:line="440" w:lineRule="exact"/>
              <w:jc w:val="center"/>
              <w:rPr>
                <w:rFonts w:hint="eastAsia" w:ascii="仿宋" w:hAnsi="仿宋" w:eastAsia="仿宋"/>
                <w:szCs w:val="21"/>
              </w:rPr>
            </w:pPr>
          </w:p>
        </w:tc>
        <w:tc>
          <w:tcPr>
            <w:tcW w:w="1035" w:type="dxa"/>
            <w:vMerge w:val="continue"/>
            <w:tcBorders/>
            <w:vAlign w:val="center"/>
          </w:tcPr>
          <w:p w14:paraId="38F2D5B2">
            <w:pPr>
              <w:spacing w:afterLines="0" w:line="440" w:lineRule="exact"/>
              <w:jc w:val="center"/>
              <w:rPr>
                <w:rFonts w:hint="eastAsia" w:ascii="仿宋" w:hAnsi="仿宋" w:eastAsia="仿宋"/>
                <w:szCs w:val="21"/>
              </w:rPr>
            </w:pPr>
          </w:p>
        </w:tc>
      </w:tr>
      <w:tr w14:paraId="68BF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7038FE5E">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57F7F7E7">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平垫圈</w:t>
            </w:r>
          </w:p>
        </w:tc>
        <w:tc>
          <w:tcPr>
            <w:tcW w:w="2019" w:type="dxa"/>
            <w:vAlign w:val="center"/>
          </w:tcPr>
          <w:p w14:paraId="4E2138A4">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用于3400水泵电缆密封824082</w:t>
            </w:r>
          </w:p>
        </w:tc>
        <w:tc>
          <w:tcPr>
            <w:tcW w:w="730" w:type="dxa"/>
            <w:vAlign w:val="center"/>
          </w:tcPr>
          <w:p w14:paraId="7BB82FDF">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个</w:t>
            </w:r>
          </w:p>
        </w:tc>
        <w:tc>
          <w:tcPr>
            <w:tcW w:w="963" w:type="dxa"/>
            <w:gridSpan w:val="2"/>
            <w:vAlign w:val="center"/>
          </w:tcPr>
          <w:p w14:paraId="269D8828">
            <w:pPr>
              <w:spacing w:afterLines="0" w:line="320" w:lineRule="exact"/>
              <w:jc w:val="center"/>
              <w:rPr>
                <w:rFonts w:hint="eastAsia" w:ascii="仿宋" w:hAnsi="仿宋" w:eastAsia="仿宋"/>
                <w:lang w:val="en-US" w:eastAsia="zh-CN"/>
              </w:rPr>
            </w:pPr>
            <w:r>
              <w:rPr>
                <w:rFonts w:hint="default" w:ascii="仿宋" w:hAnsi="仿宋" w:eastAsia="仿宋"/>
                <w:lang w:val="en-US" w:eastAsia="zh-CN"/>
              </w:rPr>
              <w:t>16</w:t>
            </w:r>
          </w:p>
        </w:tc>
        <w:tc>
          <w:tcPr>
            <w:tcW w:w="1340" w:type="dxa"/>
            <w:gridSpan w:val="2"/>
            <w:vAlign w:val="center"/>
          </w:tcPr>
          <w:p w14:paraId="5B4D39AE">
            <w:pPr>
              <w:spacing w:afterLines="0" w:line="320" w:lineRule="exact"/>
              <w:jc w:val="center"/>
              <w:rPr>
                <w:rFonts w:hint="eastAsia" w:ascii="仿宋" w:hAnsi="仿宋" w:eastAsia="仿宋"/>
              </w:rPr>
            </w:pPr>
          </w:p>
        </w:tc>
        <w:tc>
          <w:tcPr>
            <w:tcW w:w="1343" w:type="dxa"/>
            <w:vAlign w:val="center"/>
          </w:tcPr>
          <w:p w14:paraId="04A60258">
            <w:pPr>
              <w:spacing w:afterLines="0" w:line="440" w:lineRule="exact"/>
              <w:jc w:val="center"/>
              <w:rPr>
                <w:rFonts w:hint="eastAsia" w:ascii="仿宋" w:hAnsi="仿宋" w:eastAsia="仿宋"/>
                <w:szCs w:val="21"/>
              </w:rPr>
            </w:pPr>
          </w:p>
        </w:tc>
        <w:tc>
          <w:tcPr>
            <w:tcW w:w="1035" w:type="dxa"/>
            <w:vMerge w:val="continue"/>
            <w:tcBorders/>
            <w:vAlign w:val="center"/>
          </w:tcPr>
          <w:p w14:paraId="79357C9E">
            <w:pPr>
              <w:spacing w:afterLines="0" w:line="440" w:lineRule="exact"/>
              <w:jc w:val="center"/>
              <w:rPr>
                <w:rFonts w:hint="eastAsia" w:ascii="仿宋" w:hAnsi="仿宋" w:eastAsia="仿宋"/>
                <w:szCs w:val="21"/>
              </w:rPr>
            </w:pPr>
          </w:p>
        </w:tc>
      </w:tr>
      <w:tr w14:paraId="0CB1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trPr>
        <w:tc>
          <w:tcPr>
            <w:tcW w:w="1227" w:type="dxa"/>
            <w:vAlign w:val="center"/>
          </w:tcPr>
          <w:p w14:paraId="60CFF3B1">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3A8A7AAE">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密封圈</w:t>
            </w:r>
          </w:p>
        </w:tc>
        <w:tc>
          <w:tcPr>
            <w:tcW w:w="2019" w:type="dxa"/>
            <w:vAlign w:val="center"/>
          </w:tcPr>
          <w:p w14:paraId="67D0D023">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用于3400水泵电缆密封841805</w:t>
            </w:r>
          </w:p>
        </w:tc>
        <w:tc>
          <w:tcPr>
            <w:tcW w:w="730" w:type="dxa"/>
            <w:vAlign w:val="center"/>
          </w:tcPr>
          <w:p w14:paraId="69636D07">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个</w:t>
            </w:r>
          </w:p>
        </w:tc>
        <w:tc>
          <w:tcPr>
            <w:tcW w:w="963" w:type="dxa"/>
            <w:gridSpan w:val="2"/>
            <w:vAlign w:val="center"/>
          </w:tcPr>
          <w:p w14:paraId="4A950700">
            <w:pPr>
              <w:spacing w:afterLines="0" w:line="320" w:lineRule="exact"/>
              <w:jc w:val="center"/>
              <w:rPr>
                <w:rFonts w:hint="eastAsia" w:ascii="仿宋" w:hAnsi="仿宋" w:eastAsia="仿宋"/>
                <w:lang w:val="en-US" w:eastAsia="zh-CN"/>
              </w:rPr>
            </w:pPr>
            <w:r>
              <w:rPr>
                <w:rFonts w:hint="default" w:ascii="仿宋" w:hAnsi="仿宋" w:eastAsia="仿宋"/>
                <w:lang w:val="en-US" w:eastAsia="zh-CN"/>
              </w:rPr>
              <w:t>8</w:t>
            </w:r>
          </w:p>
        </w:tc>
        <w:tc>
          <w:tcPr>
            <w:tcW w:w="1340" w:type="dxa"/>
            <w:gridSpan w:val="2"/>
            <w:vAlign w:val="center"/>
          </w:tcPr>
          <w:p w14:paraId="3FA8D4F1">
            <w:pPr>
              <w:spacing w:afterLines="0" w:line="320" w:lineRule="exact"/>
              <w:jc w:val="center"/>
              <w:rPr>
                <w:rFonts w:hint="eastAsia" w:ascii="仿宋" w:hAnsi="仿宋" w:eastAsia="仿宋"/>
              </w:rPr>
            </w:pPr>
          </w:p>
        </w:tc>
        <w:tc>
          <w:tcPr>
            <w:tcW w:w="1343" w:type="dxa"/>
            <w:vAlign w:val="center"/>
          </w:tcPr>
          <w:p w14:paraId="406D8B5E">
            <w:pPr>
              <w:spacing w:afterLines="0" w:line="440" w:lineRule="exact"/>
              <w:jc w:val="center"/>
              <w:rPr>
                <w:rFonts w:hint="eastAsia" w:ascii="仿宋" w:hAnsi="仿宋" w:eastAsia="仿宋"/>
                <w:szCs w:val="21"/>
              </w:rPr>
            </w:pPr>
          </w:p>
        </w:tc>
        <w:tc>
          <w:tcPr>
            <w:tcW w:w="1035" w:type="dxa"/>
            <w:vMerge w:val="continue"/>
            <w:tcBorders/>
            <w:vAlign w:val="center"/>
          </w:tcPr>
          <w:p w14:paraId="43EAF242">
            <w:pPr>
              <w:spacing w:afterLines="0" w:line="440" w:lineRule="exact"/>
              <w:jc w:val="center"/>
              <w:rPr>
                <w:rFonts w:hint="eastAsia" w:ascii="仿宋" w:hAnsi="仿宋" w:eastAsia="仿宋"/>
                <w:szCs w:val="21"/>
              </w:rPr>
            </w:pPr>
          </w:p>
        </w:tc>
      </w:tr>
      <w:tr w14:paraId="42CB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671E0323">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03E9657A">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O型圈</w:t>
            </w:r>
          </w:p>
        </w:tc>
        <w:tc>
          <w:tcPr>
            <w:tcW w:w="2019" w:type="dxa"/>
            <w:vAlign w:val="center"/>
          </w:tcPr>
          <w:p w14:paraId="4A08FE00">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用于3400水泵电缆密封827463</w:t>
            </w:r>
          </w:p>
        </w:tc>
        <w:tc>
          <w:tcPr>
            <w:tcW w:w="730" w:type="dxa"/>
            <w:vAlign w:val="center"/>
          </w:tcPr>
          <w:p w14:paraId="1AA009C2">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套</w:t>
            </w:r>
          </w:p>
        </w:tc>
        <w:tc>
          <w:tcPr>
            <w:tcW w:w="963" w:type="dxa"/>
            <w:gridSpan w:val="2"/>
            <w:vAlign w:val="center"/>
          </w:tcPr>
          <w:p w14:paraId="5CCFC529">
            <w:pPr>
              <w:spacing w:afterLines="0" w:line="320" w:lineRule="exact"/>
              <w:jc w:val="center"/>
              <w:rPr>
                <w:rFonts w:hint="eastAsia" w:ascii="仿宋" w:hAnsi="仿宋" w:eastAsia="仿宋"/>
                <w:lang w:val="en-US" w:eastAsia="zh-CN"/>
              </w:rPr>
            </w:pPr>
            <w:r>
              <w:rPr>
                <w:rFonts w:hint="default" w:ascii="仿宋" w:hAnsi="仿宋" w:eastAsia="仿宋"/>
                <w:lang w:val="en-US" w:eastAsia="zh-CN"/>
              </w:rPr>
              <w:t>1</w:t>
            </w:r>
          </w:p>
        </w:tc>
        <w:tc>
          <w:tcPr>
            <w:tcW w:w="1340" w:type="dxa"/>
            <w:gridSpan w:val="2"/>
            <w:vAlign w:val="center"/>
          </w:tcPr>
          <w:p w14:paraId="5328BECE">
            <w:pPr>
              <w:spacing w:afterLines="0" w:line="320" w:lineRule="exact"/>
              <w:jc w:val="center"/>
              <w:rPr>
                <w:rFonts w:hint="eastAsia" w:ascii="仿宋" w:hAnsi="仿宋" w:eastAsia="仿宋"/>
              </w:rPr>
            </w:pPr>
          </w:p>
        </w:tc>
        <w:tc>
          <w:tcPr>
            <w:tcW w:w="1343" w:type="dxa"/>
            <w:vAlign w:val="center"/>
          </w:tcPr>
          <w:p w14:paraId="3F9996D8">
            <w:pPr>
              <w:spacing w:afterLines="0" w:line="440" w:lineRule="exact"/>
              <w:jc w:val="center"/>
              <w:rPr>
                <w:rFonts w:hint="eastAsia" w:ascii="仿宋" w:hAnsi="仿宋" w:eastAsia="仿宋"/>
                <w:szCs w:val="21"/>
              </w:rPr>
            </w:pPr>
          </w:p>
        </w:tc>
        <w:tc>
          <w:tcPr>
            <w:tcW w:w="1035" w:type="dxa"/>
            <w:vMerge w:val="continue"/>
            <w:tcBorders/>
            <w:vAlign w:val="center"/>
          </w:tcPr>
          <w:p w14:paraId="71863645">
            <w:pPr>
              <w:spacing w:afterLines="0" w:line="440" w:lineRule="exact"/>
              <w:jc w:val="center"/>
              <w:rPr>
                <w:rFonts w:hint="eastAsia" w:ascii="仿宋" w:hAnsi="仿宋" w:eastAsia="仿宋"/>
                <w:szCs w:val="21"/>
              </w:rPr>
            </w:pPr>
          </w:p>
        </w:tc>
      </w:tr>
      <w:tr w14:paraId="5695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hRule="atLeast"/>
        </w:trPr>
        <w:tc>
          <w:tcPr>
            <w:tcW w:w="1227" w:type="dxa"/>
            <w:vAlign w:val="center"/>
          </w:tcPr>
          <w:p w14:paraId="26BC61C1">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1F923119">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平垫圈</w:t>
            </w:r>
          </w:p>
        </w:tc>
        <w:tc>
          <w:tcPr>
            <w:tcW w:w="2019" w:type="dxa"/>
            <w:vAlign w:val="center"/>
          </w:tcPr>
          <w:p w14:paraId="7B95EEE4">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用于3400水泵电缆密封6385400</w:t>
            </w:r>
          </w:p>
        </w:tc>
        <w:tc>
          <w:tcPr>
            <w:tcW w:w="730" w:type="dxa"/>
            <w:vAlign w:val="center"/>
          </w:tcPr>
          <w:p w14:paraId="5F35F210">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个</w:t>
            </w:r>
          </w:p>
        </w:tc>
        <w:tc>
          <w:tcPr>
            <w:tcW w:w="963" w:type="dxa"/>
            <w:gridSpan w:val="2"/>
            <w:vAlign w:val="center"/>
          </w:tcPr>
          <w:p w14:paraId="72B91DB8">
            <w:pPr>
              <w:spacing w:afterLines="0" w:line="320" w:lineRule="exact"/>
              <w:jc w:val="center"/>
              <w:rPr>
                <w:rFonts w:hint="eastAsia" w:ascii="仿宋" w:hAnsi="仿宋" w:eastAsia="仿宋"/>
                <w:lang w:val="en-US" w:eastAsia="zh-CN"/>
              </w:rPr>
            </w:pPr>
            <w:r>
              <w:rPr>
                <w:rFonts w:hint="default" w:ascii="仿宋" w:hAnsi="仿宋" w:eastAsia="仿宋"/>
                <w:lang w:val="en-US" w:eastAsia="zh-CN"/>
              </w:rPr>
              <w:t>10</w:t>
            </w:r>
          </w:p>
        </w:tc>
        <w:tc>
          <w:tcPr>
            <w:tcW w:w="1340" w:type="dxa"/>
            <w:gridSpan w:val="2"/>
            <w:vAlign w:val="center"/>
          </w:tcPr>
          <w:p w14:paraId="7123E4CC">
            <w:pPr>
              <w:spacing w:afterLines="0" w:line="320" w:lineRule="exact"/>
              <w:jc w:val="center"/>
              <w:rPr>
                <w:rFonts w:hint="eastAsia" w:ascii="仿宋" w:hAnsi="仿宋" w:eastAsia="仿宋"/>
              </w:rPr>
            </w:pPr>
          </w:p>
        </w:tc>
        <w:tc>
          <w:tcPr>
            <w:tcW w:w="1343" w:type="dxa"/>
            <w:vAlign w:val="center"/>
          </w:tcPr>
          <w:p w14:paraId="493C9386">
            <w:pPr>
              <w:spacing w:afterLines="0" w:line="440" w:lineRule="exact"/>
              <w:jc w:val="center"/>
              <w:rPr>
                <w:rFonts w:hint="eastAsia" w:ascii="仿宋" w:hAnsi="仿宋" w:eastAsia="仿宋"/>
                <w:szCs w:val="21"/>
              </w:rPr>
            </w:pPr>
          </w:p>
        </w:tc>
        <w:tc>
          <w:tcPr>
            <w:tcW w:w="1035" w:type="dxa"/>
            <w:vMerge w:val="continue"/>
            <w:tcBorders/>
            <w:vAlign w:val="center"/>
          </w:tcPr>
          <w:p w14:paraId="5130089D">
            <w:pPr>
              <w:spacing w:afterLines="0" w:line="440" w:lineRule="exact"/>
              <w:jc w:val="center"/>
              <w:rPr>
                <w:rFonts w:hint="eastAsia" w:ascii="仿宋" w:hAnsi="仿宋" w:eastAsia="仿宋"/>
                <w:szCs w:val="21"/>
              </w:rPr>
            </w:pPr>
          </w:p>
        </w:tc>
      </w:tr>
      <w:tr w14:paraId="57EF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4DD1D1C5">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7B174980">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电缆保护套</w:t>
            </w:r>
          </w:p>
        </w:tc>
        <w:tc>
          <w:tcPr>
            <w:tcW w:w="2019" w:type="dxa"/>
            <w:vAlign w:val="center"/>
          </w:tcPr>
          <w:p w14:paraId="28D2BCB8">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用于3400水泵电缆密封6276500</w:t>
            </w:r>
          </w:p>
        </w:tc>
        <w:tc>
          <w:tcPr>
            <w:tcW w:w="730" w:type="dxa"/>
            <w:vAlign w:val="center"/>
          </w:tcPr>
          <w:p w14:paraId="38B5A6C5">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个</w:t>
            </w:r>
          </w:p>
        </w:tc>
        <w:tc>
          <w:tcPr>
            <w:tcW w:w="963" w:type="dxa"/>
            <w:gridSpan w:val="2"/>
            <w:vAlign w:val="center"/>
          </w:tcPr>
          <w:p w14:paraId="616C5BB6">
            <w:pPr>
              <w:spacing w:afterLines="0" w:line="320" w:lineRule="exact"/>
              <w:jc w:val="center"/>
              <w:rPr>
                <w:rFonts w:hint="eastAsia" w:ascii="仿宋" w:hAnsi="仿宋" w:eastAsia="仿宋"/>
                <w:lang w:val="en-US" w:eastAsia="zh-CN"/>
              </w:rPr>
            </w:pPr>
            <w:r>
              <w:rPr>
                <w:rFonts w:hint="default" w:ascii="仿宋" w:hAnsi="仿宋" w:eastAsia="仿宋"/>
                <w:lang w:val="en-US" w:eastAsia="zh-CN"/>
              </w:rPr>
              <w:t>9</w:t>
            </w:r>
          </w:p>
        </w:tc>
        <w:tc>
          <w:tcPr>
            <w:tcW w:w="1340" w:type="dxa"/>
            <w:gridSpan w:val="2"/>
            <w:vAlign w:val="center"/>
          </w:tcPr>
          <w:p w14:paraId="4C02D354">
            <w:pPr>
              <w:spacing w:afterLines="0" w:line="320" w:lineRule="exact"/>
              <w:jc w:val="center"/>
              <w:rPr>
                <w:rFonts w:hint="eastAsia" w:ascii="仿宋" w:hAnsi="仿宋" w:eastAsia="仿宋"/>
              </w:rPr>
            </w:pPr>
          </w:p>
        </w:tc>
        <w:tc>
          <w:tcPr>
            <w:tcW w:w="1343" w:type="dxa"/>
            <w:vAlign w:val="center"/>
          </w:tcPr>
          <w:p w14:paraId="554B7CFA">
            <w:pPr>
              <w:spacing w:afterLines="0" w:line="440" w:lineRule="exact"/>
              <w:jc w:val="center"/>
              <w:rPr>
                <w:rFonts w:hint="eastAsia" w:ascii="仿宋" w:hAnsi="仿宋" w:eastAsia="仿宋"/>
                <w:szCs w:val="21"/>
              </w:rPr>
            </w:pPr>
          </w:p>
        </w:tc>
        <w:tc>
          <w:tcPr>
            <w:tcW w:w="1035" w:type="dxa"/>
            <w:vMerge w:val="continue"/>
            <w:tcBorders/>
            <w:vAlign w:val="center"/>
          </w:tcPr>
          <w:p w14:paraId="377D287D">
            <w:pPr>
              <w:spacing w:afterLines="0" w:line="440" w:lineRule="exact"/>
              <w:jc w:val="center"/>
              <w:rPr>
                <w:rFonts w:hint="eastAsia" w:ascii="仿宋" w:hAnsi="仿宋" w:eastAsia="仿宋"/>
                <w:szCs w:val="21"/>
              </w:rPr>
            </w:pPr>
          </w:p>
        </w:tc>
      </w:tr>
      <w:tr w14:paraId="262A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661A64F9">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2D555446">
            <w:pPr>
              <w:spacing w:afterLines="0" w:line="320" w:lineRule="exact"/>
              <w:jc w:val="center"/>
              <w:rPr>
                <w:rFonts w:hint="eastAsia" w:ascii="仿宋" w:hAnsi="仿宋" w:eastAsia="仿宋"/>
                <w:lang w:eastAsia="zh-CN"/>
              </w:rPr>
            </w:pPr>
            <w:r>
              <w:rPr>
                <w:rFonts w:hint="eastAsia" w:ascii="仿宋" w:hAnsi="仿宋" w:eastAsia="仿宋"/>
                <w:lang w:val="en-US" w:eastAsia="zh-CN"/>
              </w:rPr>
              <w:t>浮球开关</w:t>
            </w:r>
          </w:p>
        </w:tc>
        <w:tc>
          <w:tcPr>
            <w:tcW w:w="2019" w:type="dxa"/>
            <w:vAlign w:val="center"/>
          </w:tcPr>
          <w:p w14:paraId="3D8EBE0C">
            <w:pPr>
              <w:spacing w:afterLines="0" w:line="320" w:lineRule="exact"/>
              <w:jc w:val="center"/>
              <w:rPr>
                <w:rFonts w:hint="eastAsia" w:ascii="仿宋" w:hAnsi="仿宋" w:eastAsia="仿宋"/>
                <w:lang w:eastAsia="zh-CN"/>
              </w:rPr>
            </w:pPr>
            <w:r>
              <w:rPr>
                <w:rFonts w:hint="eastAsia" w:ascii="仿宋" w:hAnsi="仿宋" w:eastAsia="仿宋"/>
                <w:lang w:val="en-US" w:eastAsia="zh-CN"/>
              </w:rPr>
              <w:t>用于3400水泵</w:t>
            </w:r>
          </w:p>
        </w:tc>
        <w:tc>
          <w:tcPr>
            <w:tcW w:w="730" w:type="dxa"/>
            <w:vAlign w:val="center"/>
          </w:tcPr>
          <w:p w14:paraId="281DAA2D">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个</w:t>
            </w:r>
          </w:p>
        </w:tc>
        <w:tc>
          <w:tcPr>
            <w:tcW w:w="963" w:type="dxa"/>
            <w:gridSpan w:val="2"/>
            <w:vAlign w:val="center"/>
          </w:tcPr>
          <w:p w14:paraId="151655B2">
            <w:pPr>
              <w:spacing w:afterLines="0" w:line="320" w:lineRule="exact"/>
              <w:jc w:val="center"/>
              <w:rPr>
                <w:rFonts w:hint="eastAsia" w:ascii="仿宋" w:hAnsi="仿宋" w:eastAsia="仿宋"/>
                <w:lang w:val="en-US" w:eastAsia="zh-CN"/>
              </w:rPr>
            </w:pPr>
            <w:r>
              <w:rPr>
                <w:rFonts w:hint="default" w:ascii="仿宋" w:hAnsi="仿宋" w:eastAsia="仿宋"/>
                <w:lang w:val="en-US" w:eastAsia="zh-CN"/>
              </w:rPr>
              <w:t>8</w:t>
            </w:r>
          </w:p>
        </w:tc>
        <w:tc>
          <w:tcPr>
            <w:tcW w:w="1340" w:type="dxa"/>
            <w:gridSpan w:val="2"/>
            <w:vAlign w:val="center"/>
          </w:tcPr>
          <w:p w14:paraId="14E23CDF">
            <w:pPr>
              <w:spacing w:afterLines="0" w:line="320" w:lineRule="exact"/>
              <w:jc w:val="center"/>
              <w:rPr>
                <w:rFonts w:hint="eastAsia" w:ascii="仿宋" w:hAnsi="仿宋" w:eastAsia="仿宋"/>
              </w:rPr>
            </w:pPr>
          </w:p>
        </w:tc>
        <w:tc>
          <w:tcPr>
            <w:tcW w:w="1343" w:type="dxa"/>
            <w:vAlign w:val="center"/>
          </w:tcPr>
          <w:p w14:paraId="4645FB1F">
            <w:pPr>
              <w:spacing w:afterLines="0" w:line="440" w:lineRule="exact"/>
              <w:jc w:val="center"/>
              <w:rPr>
                <w:rFonts w:hint="eastAsia" w:ascii="仿宋" w:hAnsi="仿宋" w:eastAsia="仿宋"/>
                <w:szCs w:val="21"/>
              </w:rPr>
            </w:pPr>
          </w:p>
        </w:tc>
        <w:tc>
          <w:tcPr>
            <w:tcW w:w="1035" w:type="dxa"/>
            <w:vMerge w:val="continue"/>
            <w:tcBorders/>
            <w:vAlign w:val="center"/>
          </w:tcPr>
          <w:p w14:paraId="05BFB260">
            <w:pPr>
              <w:spacing w:afterLines="0" w:line="440" w:lineRule="exact"/>
              <w:jc w:val="center"/>
              <w:rPr>
                <w:rFonts w:hint="eastAsia" w:ascii="仿宋" w:hAnsi="仿宋" w:eastAsia="仿宋"/>
                <w:szCs w:val="21"/>
              </w:rPr>
            </w:pPr>
          </w:p>
        </w:tc>
      </w:tr>
      <w:tr w14:paraId="3075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747" w:type="dxa"/>
            <w:gridSpan w:val="10"/>
            <w:vAlign w:val="center"/>
          </w:tcPr>
          <w:p w14:paraId="08C2B3B7">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4075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27" w:type="dxa"/>
            <w:vAlign w:val="center"/>
          </w:tcPr>
          <w:p w14:paraId="1719F11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3"/>
            <w:vAlign w:val="center"/>
          </w:tcPr>
          <w:p w14:paraId="5941A28A">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46057D0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4"/>
            <w:vAlign w:val="center"/>
          </w:tcPr>
          <w:p w14:paraId="5B9A1071">
            <w:pPr>
              <w:spacing w:afterLines="0" w:line="300" w:lineRule="exact"/>
              <w:jc w:val="center"/>
              <w:rPr>
                <w:rFonts w:hint="eastAsia" w:ascii="仿宋" w:hAnsi="仿宋" w:eastAsia="仿宋"/>
                <w:szCs w:val="21"/>
              </w:rPr>
            </w:pPr>
          </w:p>
        </w:tc>
      </w:tr>
      <w:tr w14:paraId="0CBCD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227" w:type="dxa"/>
            <w:vAlign w:val="center"/>
          </w:tcPr>
          <w:p w14:paraId="7BAAC6A9">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9"/>
            <w:vAlign w:val="center"/>
          </w:tcPr>
          <w:p w14:paraId="61942E30">
            <w:pPr>
              <w:spacing w:afterLines="0" w:line="300" w:lineRule="exact"/>
              <w:jc w:val="left"/>
              <w:rPr>
                <w:rFonts w:hint="default" w:ascii="仿宋" w:hAnsi="仿宋" w:eastAsia="仿宋"/>
                <w:szCs w:val="21"/>
                <w:lang w:val="en-US" w:eastAsia="zh-CN"/>
              </w:rPr>
            </w:pPr>
            <w:r>
              <w:rPr>
                <w:rFonts w:hint="default" w:ascii="仿宋" w:hAnsi="仿宋" w:eastAsia="仿宋"/>
                <w:szCs w:val="21"/>
                <w:lang w:val="en-US" w:eastAsia="zh-CN"/>
              </w:rPr>
              <w:t>合同签订后，支付合同总价的30%作为预付款，货到现场且验收合格后累计支付至合同总价的95%作为验收款，质保期满后累计支付至100%。</w:t>
            </w:r>
          </w:p>
        </w:tc>
      </w:tr>
      <w:tr w14:paraId="2318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7" w:type="dxa"/>
            <w:vAlign w:val="center"/>
          </w:tcPr>
          <w:p w14:paraId="4493E152">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894" w:type="dxa"/>
            <w:gridSpan w:val="4"/>
            <w:vAlign w:val="center"/>
          </w:tcPr>
          <w:p w14:paraId="7837E712">
            <w:pPr>
              <w:spacing w:afterLines="0" w:line="300" w:lineRule="exact"/>
              <w:jc w:val="left"/>
              <w:rPr>
                <w:rFonts w:hint="eastAsia" w:ascii="仿宋" w:hAnsi="仿宋" w:eastAsia="仿宋"/>
                <w:szCs w:val="21"/>
              </w:rPr>
            </w:pPr>
            <w:r>
              <w:rPr>
                <w:rFonts w:hint="eastAsia" w:ascii="仿宋" w:hAnsi="仿宋" w:eastAsia="仿宋"/>
                <w:szCs w:val="21"/>
              </w:rPr>
              <w:t>合同签订之日起</w:t>
            </w:r>
            <w:r>
              <w:rPr>
                <w:rFonts w:hint="eastAsia" w:ascii="仿宋" w:hAnsi="仿宋" w:eastAsia="仿宋"/>
                <w:szCs w:val="21"/>
                <w:lang w:val="en-US" w:eastAsia="zh-CN"/>
              </w:rPr>
              <w:t>7</w:t>
            </w:r>
            <w:r>
              <w:rPr>
                <w:rFonts w:hint="eastAsia" w:ascii="仿宋" w:hAnsi="仿宋" w:eastAsia="仿宋"/>
                <w:szCs w:val="21"/>
              </w:rPr>
              <w:t>个日历日内。</w:t>
            </w:r>
          </w:p>
        </w:tc>
        <w:tc>
          <w:tcPr>
            <w:tcW w:w="960" w:type="dxa"/>
            <w:gridSpan w:val="2"/>
            <w:vAlign w:val="center"/>
          </w:tcPr>
          <w:p w14:paraId="13A8870B">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3"/>
            <w:vAlign w:val="center"/>
          </w:tcPr>
          <w:p w14:paraId="43515AE2">
            <w:pPr>
              <w:spacing w:afterLines="0" w:line="300" w:lineRule="exact"/>
              <w:jc w:val="left"/>
              <w:rPr>
                <w:rFonts w:hint="eastAsia" w:ascii="仿宋" w:hAnsi="仿宋" w:eastAsia="仿宋"/>
                <w:szCs w:val="21"/>
              </w:rPr>
            </w:pPr>
            <w:r>
              <w:rPr>
                <w:rFonts w:hint="eastAsia" w:ascii="仿宋" w:hAnsi="仿宋" w:eastAsia="仿宋"/>
                <w:szCs w:val="21"/>
                <w:highlight w:val="none"/>
              </w:rPr>
              <w:t>一年</w:t>
            </w:r>
          </w:p>
        </w:tc>
      </w:tr>
      <w:tr w14:paraId="1348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747" w:type="dxa"/>
            <w:gridSpan w:val="10"/>
            <w:vAlign w:val="center"/>
          </w:tcPr>
          <w:p w14:paraId="77FBD2DF">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12D5A003">
            <w:pPr>
              <w:spacing w:afterLines="0" w:line="300" w:lineRule="exact"/>
              <w:jc w:val="left"/>
              <w:rPr>
                <w:rFonts w:hint="eastAsia" w:ascii="仿宋" w:hAnsi="仿宋" w:eastAsia="仿宋"/>
                <w:szCs w:val="21"/>
              </w:rPr>
            </w:pPr>
            <w:r>
              <w:rPr>
                <w:rFonts w:hint="eastAsia" w:ascii="仿宋" w:hAnsi="仿宋" w:eastAsia="仿宋"/>
                <w:szCs w:val="21"/>
              </w:rPr>
              <w:t>2、供应商报价应为全费用含税包干价，须涵盖但不限于以下各项成本及费用：货物采购成本、运输配送费用（含装卸货）、安装调试费、人工费用、售后服务成本、项目管理费用、合理利润、法定税费，以及合同明示或隐含的所有风险责任（包括可预见及不可预见风险），报价应视为已包含履行合同义务所需的一切相关费用；</w:t>
            </w:r>
          </w:p>
          <w:p w14:paraId="28685541">
            <w:pPr>
              <w:spacing w:afterLines="0" w:line="300" w:lineRule="exact"/>
              <w:jc w:val="left"/>
              <w:rPr>
                <w:rFonts w:hint="eastAsia" w:ascii="仿宋" w:hAnsi="仿宋" w:eastAsia="仿宋"/>
                <w:szCs w:val="21"/>
              </w:rPr>
            </w:pPr>
            <w:r>
              <w:rPr>
                <w:rFonts w:hint="eastAsia" w:ascii="仿宋" w:hAnsi="仿宋" w:eastAsia="仿宋"/>
                <w:szCs w:val="21"/>
              </w:rPr>
              <w:t>3、项目地址:深圳龙华观澜；</w:t>
            </w:r>
          </w:p>
          <w:p w14:paraId="459B6100">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74E5144A">
            <w:pPr>
              <w:spacing w:afterLines="0" w:line="300" w:lineRule="exact"/>
              <w:jc w:val="left"/>
              <w:rPr>
                <w:rFonts w:hint="eastAsia" w:ascii="仿宋" w:hAnsi="仿宋" w:eastAsia="仿宋"/>
              </w:rPr>
            </w:pPr>
            <w:r>
              <w:rPr>
                <w:rFonts w:hint="eastAsia" w:ascii="仿宋" w:hAnsi="仿宋" w:eastAsia="仿宋"/>
                <w:szCs w:val="21"/>
              </w:rPr>
              <w:t>5、以上报价为最终报价，无现场议价，报价人参与报价即视为已知悉并接受该情况。</w:t>
            </w:r>
          </w:p>
        </w:tc>
      </w:tr>
    </w:tbl>
    <w:p w14:paraId="168DBB80">
      <w:pPr>
        <w:pStyle w:val="9"/>
        <w:jc w:val="center"/>
        <w:rPr>
          <w:rFonts w:hint="eastAsia" w:ascii="仿宋" w:hAnsi="仿宋" w:eastAsia="仿宋"/>
          <w:sz w:val="22"/>
          <w:szCs w:val="28"/>
        </w:rPr>
      </w:pPr>
    </w:p>
    <w:p w14:paraId="11B26DFE">
      <w:pPr>
        <w:wordWrap w:val="0"/>
        <w:snapToGrid w:val="0"/>
        <w:spacing w:afterLines="0" w:line="360" w:lineRule="auto"/>
        <w:jc w:val="right"/>
        <w:rPr>
          <w:rFonts w:hint="eastAsia" w:ascii="仿宋" w:hAnsi="仿宋" w:eastAsia="仿宋" w:cs="Arial"/>
        </w:rPr>
      </w:pPr>
      <w:r>
        <w:rPr>
          <w:rFonts w:hint="eastAsia" w:ascii="仿宋" w:hAnsi="仿宋" w:eastAsia="仿宋" w:cs="Arial"/>
          <w:lang w:val="en-US" w:eastAsia="zh-CN"/>
        </w:rPr>
        <w:t xml:space="preserve">      </w:t>
      </w:r>
      <w:r>
        <w:rPr>
          <w:rFonts w:hint="eastAsia" w:ascii="仿宋" w:hAnsi="仿宋" w:eastAsia="仿宋" w:cs="Arial"/>
        </w:rPr>
        <w:t xml:space="preserve"> </w:t>
      </w:r>
      <w:r>
        <w:rPr>
          <w:rFonts w:hint="eastAsia" w:ascii="仿宋" w:hAnsi="仿宋" w:eastAsia="仿宋" w:cs="Arial"/>
          <w:lang w:val="en-US" w:eastAsia="zh-CN"/>
        </w:rPr>
        <w:t xml:space="preserve"> </w:t>
      </w:r>
      <w:r>
        <w:rPr>
          <w:rFonts w:hint="eastAsia" w:ascii="仿宋" w:hAnsi="仿宋" w:eastAsia="仿宋" w:cs="Arial"/>
        </w:rPr>
        <w:t xml:space="preserve">报价单位盖章 </w:t>
      </w:r>
      <w:r>
        <w:rPr>
          <w:rFonts w:ascii="仿宋" w:hAnsi="仿宋" w:eastAsia="仿宋" w:cs="Arial"/>
        </w:rPr>
        <w:t xml:space="preserve">          </w:t>
      </w:r>
    </w:p>
    <w:p w14:paraId="05326EA9">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7ACC0482">
      <w:pPr>
        <w:spacing w:after="78" w:line="288" w:lineRule="auto"/>
        <w:rPr>
          <w:rFonts w:hint="eastAsia" w:ascii="仿宋" w:hAnsi="仿宋" w:eastAsia="仿宋"/>
          <w:b/>
          <w:szCs w:val="21"/>
        </w:rPr>
      </w:pPr>
    </w:p>
    <w:p w14:paraId="7FD5FB7D">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9" w:name="_Toc133335897"/>
      <w:bookmarkStart w:id="10" w:name="_Toc116850266"/>
      <w:r>
        <w:rPr>
          <w:rFonts w:hint="eastAsia" w:ascii="仿宋" w:hAnsi="仿宋" w:eastAsia="仿宋"/>
          <w:b/>
          <w:bCs/>
          <w:kern w:val="0"/>
          <w:sz w:val="24"/>
        </w:rPr>
        <w:t>响应供应商认为有必要提供的其他材料</w:t>
      </w:r>
      <w:bookmarkEnd w:id="9"/>
      <w:bookmarkEnd w:id="10"/>
    </w:p>
    <w:p w14:paraId="4F1DEBD0">
      <w:pPr>
        <w:spacing w:after="78" w:line="288" w:lineRule="auto"/>
        <w:rPr>
          <w:rFonts w:hint="eastAsia" w:ascii="仿宋" w:hAnsi="仿宋" w:eastAsia="仿宋"/>
          <w:b/>
          <w:szCs w:val="21"/>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panose1 w:val="02010609010101010101"/>
    <w:charset w:val="86"/>
    <w:family w:val="modern"/>
    <w:pitch w:val="default"/>
    <w:sig w:usb0="00000000" w:usb1="00000000" w:usb2="00000000" w:usb3="00000000" w:csb0="0000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ongti SC">
    <w:altName w:val="宋体"/>
    <w:panose1 w:val="02010800040101010101"/>
    <w:charset w:val="86"/>
    <w:family w:val="auto"/>
    <w:pitch w:val="default"/>
    <w:sig w:usb0="00000000" w:usb1="00000000" w:usb2="00000000" w:usb3="00000000" w:csb0="00040000" w:csb1="00000000"/>
  </w:font>
  <w:font w:name="Times New Roman (正文 CS 字体)">
    <w:altName w:val="宋体"/>
    <w:panose1 w:val="020B0604020202020204"/>
    <w:charset w:val="86"/>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5586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5840F45">
        <w:pPr>
          <w:pStyle w:val="14"/>
          <w:spacing w:after="60"/>
        </w:pPr>
        <w:r>
          <w:t xml:space="preserve">     </w:t>
        </w:r>
      </w:p>
    </w:sdtContent>
  </w:sdt>
  <w:p w14:paraId="364A81F7">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5303C">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95CF2">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40FAD">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90E63">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258F">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C6E65"/>
    <w:multiLevelType w:val="singleLevel"/>
    <w:tmpl w:val="EDBC6E65"/>
    <w:lvl w:ilvl="0" w:tentative="0">
      <w:start w:val="2"/>
      <w:numFmt w:val="chineseCounting"/>
      <w:suff w:val="nothing"/>
      <w:lvlText w:val="%1、"/>
      <w:lvlJc w:val="left"/>
      <w:rPr>
        <w:rFonts w:hint="eastAsia"/>
      </w:rPr>
    </w:lvl>
  </w:abstractNum>
  <w:abstractNum w:abstractNumId="1">
    <w:nsid w:val="F5F6E53E"/>
    <w:multiLevelType w:val="singleLevel"/>
    <w:tmpl w:val="F5F6E53E"/>
    <w:lvl w:ilvl="0" w:tentative="0">
      <w:start w:val="2"/>
      <w:numFmt w:val="decimal"/>
      <w:suff w:val="space"/>
      <w:lvlText w:val="（%1）"/>
      <w:lvlJc w:val="left"/>
    </w:lvl>
  </w:abstractNum>
  <w:abstractNum w:abstractNumId="2">
    <w:nsid w:val="008BE04A"/>
    <w:multiLevelType w:val="singleLevel"/>
    <w:tmpl w:val="008BE04A"/>
    <w:lvl w:ilvl="0" w:tentative="0">
      <w:start w:val="1"/>
      <w:numFmt w:val="chineseCounting"/>
      <w:suff w:val="nothing"/>
      <w:lvlText w:val="（%1）"/>
      <w:lvlJc w:val="left"/>
      <w:rPr>
        <w:rFonts w:hint="eastAsia"/>
        <w:b/>
        <w:bCs/>
      </w:rPr>
    </w:lvl>
  </w:abstractNum>
  <w:abstractNum w:abstractNumId="3">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7822968"/>
    <w:multiLevelType w:val="multilevel"/>
    <w:tmpl w:val="37822968"/>
    <w:lvl w:ilvl="0" w:tentative="0">
      <w:start w:val="1"/>
      <w:numFmt w:val="chineseCountingThousand"/>
      <w:lvlText w:val="%1、"/>
      <w:lvlJc w:val="right"/>
      <w:pPr>
        <w:ind w:left="467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MDEwZDYxNGJkOWMwMzY0ZDY2YjFkY2JlNGY2Zj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734"/>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29E4"/>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BE7"/>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1F85"/>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072D"/>
    <w:rsid w:val="0012103F"/>
    <w:rsid w:val="00122540"/>
    <w:rsid w:val="00123B34"/>
    <w:rsid w:val="00123F1D"/>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5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C708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5C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1B9F"/>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33CA"/>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4FE1"/>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4A75"/>
    <w:rsid w:val="003D038E"/>
    <w:rsid w:val="003D0A2E"/>
    <w:rsid w:val="003D10D6"/>
    <w:rsid w:val="003D1FA2"/>
    <w:rsid w:val="003D281A"/>
    <w:rsid w:val="003D3730"/>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4722"/>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171F1"/>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6643"/>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5576"/>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6B19"/>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8A8"/>
    <w:rsid w:val="007B5EDA"/>
    <w:rsid w:val="007B68CB"/>
    <w:rsid w:val="007B6D04"/>
    <w:rsid w:val="007B6F0E"/>
    <w:rsid w:val="007B7D39"/>
    <w:rsid w:val="007C09D9"/>
    <w:rsid w:val="007C27EA"/>
    <w:rsid w:val="007C302C"/>
    <w:rsid w:val="007C307D"/>
    <w:rsid w:val="007C5015"/>
    <w:rsid w:val="007C5BD7"/>
    <w:rsid w:val="007C6265"/>
    <w:rsid w:val="007C6FE2"/>
    <w:rsid w:val="007D533D"/>
    <w:rsid w:val="007D61C0"/>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37DF"/>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97E6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32A"/>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3A39"/>
    <w:rsid w:val="00C14FE8"/>
    <w:rsid w:val="00C161D9"/>
    <w:rsid w:val="00C1789D"/>
    <w:rsid w:val="00C2196C"/>
    <w:rsid w:val="00C232D7"/>
    <w:rsid w:val="00C25EB3"/>
    <w:rsid w:val="00C26624"/>
    <w:rsid w:val="00C2757D"/>
    <w:rsid w:val="00C2774A"/>
    <w:rsid w:val="00C31198"/>
    <w:rsid w:val="00C34748"/>
    <w:rsid w:val="00C34AA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86E"/>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58D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34E6"/>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12C5"/>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9B8"/>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33E0"/>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335B"/>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2919"/>
    <w:rsid w:val="00FE5ED9"/>
    <w:rsid w:val="00FE60EC"/>
    <w:rsid w:val="00FE6CA7"/>
    <w:rsid w:val="00FE76B6"/>
    <w:rsid w:val="00FE77BE"/>
    <w:rsid w:val="00FF1369"/>
    <w:rsid w:val="00FF17D9"/>
    <w:rsid w:val="00FF22C2"/>
    <w:rsid w:val="00FF46A3"/>
    <w:rsid w:val="00FF4CBD"/>
    <w:rsid w:val="00FF5688"/>
    <w:rsid w:val="00FF5898"/>
    <w:rsid w:val="00FF72EA"/>
    <w:rsid w:val="011F3269"/>
    <w:rsid w:val="032633D2"/>
    <w:rsid w:val="03327406"/>
    <w:rsid w:val="03FD0922"/>
    <w:rsid w:val="04A5524D"/>
    <w:rsid w:val="06F9F432"/>
    <w:rsid w:val="0716509F"/>
    <w:rsid w:val="073F33DE"/>
    <w:rsid w:val="081E4F20"/>
    <w:rsid w:val="08B201FC"/>
    <w:rsid w:val="08C616B7"/>
    <w:rsid w:val="08CB361B"/>
    <w:rsid w:val="08FD2E27"/>
    <w:rsid w:val="0942333D"/>
    <w:rsid w:val="09442FE4"/>
    <w:rsid w:val="09480A8E"/>
    <w:rsid w:val="09F15233"/>
    <w:rsid w:val="0A075BF1"/>
    <w:rsid w:val="0A886720"/>
    <w:rsid w:val="0B0E30C9"/>
    <w:rsid w:val="0C48260B"/>
    <w:rsid w:val="0CA21D1B"/>
    <w:rsid w:val="0D7F8C1E"/>
    <w:rsid w:val="0DAFDDD2"/>
    <w:rsid w:val="0DEC7DCF"/>
    <w:rsid w:val="0E3C3018"/>
    <w:rsid w:val="0E3F3599"/>
    <w:rsid w:val="0E71575C"/>
    <w:rsid w:val="0EAC50D3"/>
    <w:rsid w:val="0F0A3BA7"/>
    <w:rsid w:val="0F81030D"/>
    <w:rsid w:val="0FA062BA"/>
    <w:rsid w:val="0FBD03C5"/>
    <w:rsid w:val="0FD61205"/>
    <w:rsid w:val="105E41AB"/>
    <w:rsid w:val="106940DF"/>
    <w:rsid w:val="10DD77C5"/>
    <w:rsid w:val="11131439"/>
    <w:rsid w:val="114F425F"/>
    <w:rsid w:val="11EF2AC8"/>
    <w:rsid w:val="122E42A1"/>
    <w:rsid w:val="12762B59"/>
    <w:rsid w:val="138076A6"/>
    <w:rsid w:val="13840BAB"/>
    <w:rsid w:val="13AFEC81"/>
    <w:rsid w:val="141A5AA2"/>
    <w:rsid w:val="142344B8"/>
    <w:rsid w:val="148517E8"/>
    <w:rsid w:val="14997EA7"/>
    <w:rsid w:val="14A57336"/>
    <w:rsid w:val="16E130A5"/>
    <w:rsid w:val="17A821AF"/>
    <w:rsid w:val="187F73B4"/>
    <w:rsid w:val="18EC1885"/>
    <w:rsid w:val="19662322"/>
    <w:rsid w:val="198D3D53"/>
    <w:rsid w:val="19E46C34"/>
    <w:rsid w:val="1A9D5B89"/>
    <w:rsid w:val="1ACB7EC9"/>
    <w:rsid w:val="1B32070E"/>
    <w:rsid w:val="1B3FC108"/>
    <w:rsid w:val="1BBF5AD0"/>
    <w:rsid w:val="1BF83423"/>
    <w:rsid w:val="1BFB4A9B"/>
    <w:rsid w:val="1BFE3282"/>
    <w:rsid w:val="1C976608"/>
    <w:rsid w:val="1CF92763"/>
    <w:rsid w:val="1DA65E93"/>
    <w:rsid w:val="1E45754E"/>
    <w:rsid w:val="1E4922D7"/>
    <w:rsid w:val="1E5866DD"/>
    <w:rsid w:val="1F0F1A56"/>
    <w:rsid w:val="1F16630C"/>
    <w:rsid w:val="1F7F9C30"/>
    <w:rsid w:val="1FB39FF7"/>
    <w:rsid w:val="1FB54372"/>
    <w:rsid w:val="1FFB7C68"/>
    <w:rsid w:val="1FFF4E3F"/>
    <w:rsid w:val="200F2DCC"/>
    <w:rsid w:val="216C445F"/>
    <w:rsid w:val="21867A05"/>
    <w:rsid w:val="21FE6397"/>
    <w:rsid w:val="22220AC1"/>
    <w:rsid w:val="225E24B0"/>
    <w:rsid w:val="22D24584"/>
    <w:rsid w:val="22FC6147"/>
    <w:rsid w:val="230010F2"/>
    <w:rsid w:val="233F7E6C"/>
    <w:rsid w:val="23A578CF"/>
    <w:rsid w:val="241308D1"/>
    <w:rsid w:val="24136840"/>
    <w:rsid w:val="25733476"/>
    <w:rsid w:val="257FF5EF"/>
    <w:rsid w:val="25BA1A2C"/>
    <w:rsid w:val="260364B8"/>
    <w:rsid w:val="2743743A"/>
    <w:rsid w:val="275C47A5"/>
    <w:rsid w:val="27BED872"/>
    <w:rsid w:val="28215D92"/>
    <w:rsid w:val="28A36794"/>
    <w:rsid w:val="28B64F90"/>
    <w:rsid w:val="28F5500F"/>
    <w:rsid w:val="29025AA2"/>
    <w:rsid w:val="295757E3"/>
    <w:rsid w:val="297168A5"/>
    <w:rsid w:val="29833800"/>
    <w:rsid w:val="299D769A"/>
    <w:rsid w:val="29AE5D4B"/>
    <w:rsid w:val="29E9B391"/>
    <w:rsid w:val="2A1F09F7"/>
    <w:rsid w:val="2A266D5E"/>
    <w:rsid w:val="2A737CF3"/>
    <w:rsid w:val="2AB40818"/>
    <w:rsid w:val="2AFDB16C"/>
    <w:rsid w:val="2B3B55D1"/>
    <w:rsid w:val="2B732F3F"/>
    <w:rsid w:val="2B7D8E96"/>
    <w:rsid w:val="2B8F6383"/>
    <w:rsid w:val="2B9B7C50"/>
    <w:rsid w:val="2C87EFA4"/>
    <w:rsid w:val="2CA26DD3"/>
    <w:rsid w:val="2CE90E48"/>
    <w:rsid w:val="2CEFA2BD"/>
    <w:rsid w:val="2D4A18E7"/>
    <w:rsid w:val="2D827AAB"/>
    <w:rsid w:val="2D9E346A"/>
    <w:rsid w:val="2DF56335"/>
    <w:rsid w:val="2EFF028F"/>
    <w:rsid w:val="2EFF0385"/>
    <w:rsid w:val="2F9152F5"/>
    <w:rsid w:val="2FD951A4"/>
    <w:rsid w:val="2FDFB298"/>
    <w:rsid w:val="2FEBB001"/>
    <w:rsid w:val="30BF60A9"/>
    <w:rsid w:val="30DA5678"/>
    <w:rsid w:val="30EE09A0"/>
    <w:rsid w:val="31E06CBE"/>
    <w:rsid w:val="31EB31A6"/>
    <w:rsid w:val="31F22231"/>
    <w:rsid w:val="32214519"/>
    <w:rsid w:val="323E1D4E"/>
    <w:rsid w:val="333D6F9A"/>
    <w:rsid w:val="34050BA2"/>
    <w:rsid w:val="340E3EBE"/>
    <w:rsid w:val="35564A6A"/>
    <w:rsid w:val="360F36CE"/>
    <w:rsid w:val="3666242F"/>
    <w:rsid w:val="36B91E0A"/>
    <w:rsid w:val="377B856B"/>
    <w:rsid w:val="37FEEEDA"/>
    <w:rsid w:val="383B014F"/>
    <w:rsid w:val="38D20DDA"/>
    <w:rsid w:val="391FB7C6"/>
    <w:rsid w:val="3956852C"/>
    <w:rsid w:val="397D4866"/>
    <w:rsid w:val="3A255BB6"/>
    <w:rsid w:val="3A3B0BB3"/>
    <w:rsid w:val="3A51BFC5"/>
    <w:rsid w:val="3A7647DA"/>
    <w:rsid w:val="3A8C21FC"/>
    <w:rsid w:val="3AF37A62"/>
    <w:rsid w:val="3AFD93B8"/>
    <w:rsid w:val="3B1F391F"/>
    <w:rsid w:val="3B459C86"/>
    <w:rsid w:val="3B5F884B"/>
    <w:rsid w:val="3B95BADD"/>
    <w:rsid w:val="3C5D14BF"/>
    <w:rsid w:val="3C7BEB7C"/>
    <w:rsid w:val="3D420825"/>
    <w:rsid w:val="3D6C951B"/>
    <w:rsid w:val="3D8726E3"/>
    <w:rsid w:val="3DA717FC"/>
    <w:rsid w:val="3DB56025"/>
    <w:rsid w:val="3DFF524D"/>
    <w:rsid w:val="3DFF7079"/>
    <w:rsid w:val="3DFFBEE7"/>
    <w:rsid w:val="3E2E0DB1"/>
    <w:rsid w:val="3EA7FE48"/>
    <w:rsid w:val="3EF86484"/>
    <w:rsid w:val="3EFBCAFF"/>
    <w:rsid w:val="3EFFC981"/>
    <w:rsid w:val="3F455DE5"/>
    <w:rsid w:val="3F5D6B08"/>
    <w:rsid w:val="3FBF5430"/>
    <w:rsid w:val="3FD37539"/>
    <w:rsid w:val="3FDFD096"/>
    <w:rsid w:val="3FEC0F24"/>
    <w:rsid w:val="3FED8FF1"/>
    <w:rsid w:val="3FFCCAC4"/>
    <w:rsid w:val="3FFE10BE"/>
    <w:rsid w:val="407056B1"/>
    <w:rsid w:val="40C839DF"/>
    <w:rsid w:val="411D4BEA"/>
    <w:rsid w:val="417EEE12"/>
    <w:rsid w:val="42652233"/>
    <w:rsid w:val="439316CB"/>
    <w:rsid w:val="44292F68"/>
    <w:rsid w:val="44CE0BF8"/>
    <w:rsid w:val="46D36C59"/>
    <w:rsid w:val="47555600"/>
    <w:rsid w:val="477F8B44"/>
    <w:rsid w:val="47C514E3"/>
    <w:rsid w:val="47CE7B07"/>
    <w:rsid w:val="47FD1BC6"/>
    <w:rsid w:val="48B00D40"/>
    <w:rsid w:val="49902920"/>
    <w:rsid w:val="49C317F9"/>
    <w:rsid w:val="4ACDDF1D"/>
    <w:rsid w:val="4BBA3990"/>
    <w:rsid w:val="4C7D012B"/>
    <w:rsid w:val="4CD87B0A"/>
    <w:rsid w:val="4D9626D8"/>
    <w:rsid w:val="4DD17A14"/>
    <w:rsid w:val="4DFF1032"/>
    <w:rsid w:val="4ED34B2E"/>
    <w:rsid w:val="4EFDA9D6"/>
    <w:rsid w:val="4EFF30A2"/>
    <w:rsid w:val="4F10078B"/>
    <w:rsid w:val="4F155DA1"/>
    <w:rsid w:val="4F4F0D8E"/>
    <w:rsid w:val="4FF9BA94"/>
    <w:rsid w:val="4FFC2348"/>
    <w:rsid w:val="508F514E"/>
    <w:rsid w:val="519E7363"/>
    <w:rsid w:val="51D610EC"/>
    <w:rsid w:val="532A5B93"/>
    <w:rsid w:val="539B439B"/>
    <w:rsid w:val="53A60C1E"/>
    <w:rsid w:val="53D578AD"/>
    <w:rsid w:val="53E21FCA"/>
    <w:rsid w:val="54181CFD"/>
    <w:rsid w:val="543F3462"/>
    <w:rsid w:val="545C04CC"/>
    <w:rsid w:val="54B15C5C"/>
    <w:rsid w:val="54F93A6F"/>
    <w:rsid w:val="552D2A3E"/>
    <w:rsid w:val="557F0F30"/>
    <w:rsid w:val="559E5CE3"/>
    <w:rsid w:val="55A901E9"/>
    <w:rsid w:val="55D442DB"/>
    <w:rsid w:val="561E65DB"/>
    <w:rsid w:val="56DD8954"/>
    <w:rsid w:val="570128B7"/>
    <w:rsid w:val="57AFC3C2"/>
    <w:rsid w:val="58890E36"/>
    <w:rsid w:val="598E5D63"/>
    <w:rsid w:val="59FF3A15"/>
    <w:rsid w:val="5A9E28C7"/>
    <w:rsid w:val="5AFFC0B6"/>
    <w:rsid w:val="5B500403"/>
    <w:rsid w:val="5BFAA3C6"/>
    <w:rsid w:val="5C163B75"/>
    <w:rsid w:val="5CE60816"/>
    <w:rsid w:val="5CEC4049"/>
    <w:rsid w:val="5D69DE7E"/>
    <w:rsid w:val="5D7BEC1C"/>
    <w:rsid w:val="5DDB0F78"/>
    <w:rsid w:val="5DE639DC"/>
    <w:rsid w:val="5E426035"/>
    <w:rsid w:val="5E737D05"/>
    <w:rsid w:val="5E7E040C"/>
    <w:rsid w:val="5E8BD0E0"/>
    <w:rsid w:val="5EF54E86"/>
    <w:rsid w:val="5F12D39A"/>
    <w:rsid w:val="5F9C4EB5"/>
    <w:rsid w:val="5FC44C79"/>
    <w:rsid w:val="5FDF7957"/>
    <w:rsid w:val="5FEBE7E7"/>
    <w:rsid w:val="5FF13CC0"/>
    <w:rsid w:val="5FF92615"/>
    <w:rsid w:val="5FF9696C"/>
    <w:rsid w:val="5FFDF639"/>
    <w:rsid w:val="5FFFB48E"/>
    <w:rsid w:val="60A564B5"/>
    <w:rsid w:val="61736957"/>
    <w:rsid w:val="622C5484"/>
    <w:rsid w:val="633C8FA8"/>
    <w:rsid w:val="633F0871"/>
    <w:rsid w:val="634E48A3"/>
    <w:rsid w:val="637FE448"/>
    <w:rsid w:val="63A36518"/>
    <w:rsid w:val="63BD36A8"/>
    <w:rsid w:val="641C32D6"/>
    <w:rsid w:val="64B20EFC"/>
    <w:rsid w:val="64D81248"/>
    <w:rsid w:val="654FD8A0"/>
    <w:rsid w:val="65CD2BCA"/>
    <w:rsid w:val="66E766C2"/>
    <w:rsid w:val="66F61BBC"/>
    <w:rsid w:val="67194FDD"/>
    <w:rsid w:val="676B07FC"/>
    <w:rsid w:val="6775E9D8"/>
    <w:rsid w:val="67F565AC"/>
    <w:rsid w:val="67F73327"/>
    <w:rsid w:val="68AB69D7"/>
    <w:rsid w:val="68FA8082"/>
    <w:rsid w:val="696D6542"/>
    <w:rsid w:val="69800221"/>
    <w:rsid w:val="69BF38A2"/>
    <w:rsid w:val="69EFC425"/>
    <w:rsid w:val="69F50851"/>
    <w:rsid w:val="69FA7C16"/>
    <w:rsid w:val="6A230B6F"/>
    <w:rsid w:val="6ACFA4E7"/>
    <w:rsid w:val="6AEE79B5"/>
    <w:rsid w:val="6B86ABFC"/>
    <w:rsid w:val="6BA92576"/>
    <w:rsid w:val="6BBD76DF"/>
    <w:rsid w:val="6BDA34B9"/>
    <w:rsid w:val="6BEF6F0A"/>
    <w:rsid w:val="6BF6364D"/>
    <w:rsid w:val="6C467142"/>
    <w:rsid w:val="6C731664"/>
    <w:rsid w:val="6C917204"/>
    <w:rsid w:val="6CE64481"/>
    <w:rsid w:val="6D350F65"/>
    <w:rsid w:val="6D36FBAA"/>
    <w:rsid w:val="6D64376B"/>
    <w:rsid w:val="6D997745"/>
    <w:rsid w:val="6DE7364E"/>
    <w:rsid w:val="6DF1132F"/>
    <w:rsid w:val="6DF8FC16"/>
    <w:rsid w:val="6DFAD7F2"/>
    <w:rsid w:val="6DFE24B9"/>
    <w:rsid w:val="6E2A3799"/>
    <w:rsid w:val="6EFB6A16"/>
    <w:rsid w:val="6F36F6F4"/>
    <w:rsid w:val="6FA6DB15"/>
    <w:rsid w:val="6FAB380F"/>
    <w:rsid w:val="6FBADB8D"/>
    <w:rsid w:val="6FDDBDCB"/>
    <w:rsid w:val="6FDE42DA"/>
    <w:rsid w:val="6FEAAF68"/>
    <w:rsid w:val="6FFA9CDC"/>
    <w:rsid w:val="6FFB74FC"/>
    <w:rsid w:val="6FFDAE21"/>
    <w:rsid w:val="6FFE89B2"/>
    <w:rsid w:val="6FFF16F2"/>
    <w:rsid w:val="6FFFEBAB"/>
    <w:rsid w:val="70151E79"/>
    <w:rsid w:val="705067E1"/>
    <w:rsid w:val="70522B5B"/>
    <w:rsid w:val="705FDC4F"/>
    <w:rsid w:val="70B344A7"/>
    <w:rsid w:val="7169742F"/>
    <w:rsid w:val="717E737E"/>
    <w:rsid w:val="71D3FAB0"/>
    <w:rsid w:val="71E80C9B"/>
    <w:rsid w:val="7238577F"/>
    <w:rsid w:val="72EA3F61"/>
    <w:rsid w:val="731C29AB"/>
    <w:rsid w:val="73692554"/>
    <w:rsid w:val="73AE5A9B"/>
    <w:rsid w:val="73BA2FC9"/>
    <w:rsid w:val="73EFA308"/>
    <w:rsid w:val="741E75FD"/>
    <w:rsid w:val="75FB540A"/>
    <w:rsid w:val="76283D5C"/>
    <w:rsid w:val="767774B9"/>
    <w:rsid w:val="767F8E38"/>
    <w:rsid w:val="76C15DFA"/>
    <w:rsid w:val="76C826FD"/>
    <w:rsid w:val="76CD1315"/>
    <w:rsid w:val="76D34A4F"/>
    <w:rsid w:val="76DF1811"/>
    <w:rsid w:val="76F74DDF"/>
    <w:rsid w:val="771542E1"/>
    <w:rsid w:val="773EFEC2"/>
    <w:rsid w:val="77567AD1"/>
    <w:rsid w:val="776F9B9F"/>
    <w:rsid w:val="7797C448"/>
    <w:rsid w:val="77CF1E1A"/>
    <w:rsid w:val="77ED011D"/>
    <w:rsid w:val="77EFA3DE"/>
    <w:rsid w:val="77F97CB1"/>
    <w:rsid w:val="787BD127"/>
    <w:rsid w:val="78C338C8"/>
    <w:rsid w:val="78DFF50A"/>
    <w:rsid w:val="799C4845"/>
    <w:rsid w:val="79BB9841"/>
    <w:rsid w:val="79DF1FD7"/>
    <w:rsid w:val="7A102B3D"/>
    <w:rsid w:val="7A5F0597"/>
    <w:rsid w:val="7A6A66F1"/>
    <w:rsid w:val="7ABF0B18"/>
    <w:rsid w:val="7ADFE466"/>
    <w:rsid w:val="7B6EDD4B"/>
    <w:rsid w:val="7B737D6F"/>
    <w:rsid w:val="7BBD36C3"/>
    <w:rsid w:val="7BC6D504"/>
    <w:rsid w:val="7BD75F15"/>
    <w:rsid w:val="7BF51143"/>
    <w:rsid w:val="7BF9CC8D"/>
    <w:rsid w:val="7BFE49B6"/>
    <w:rsid w:val="7BFF08C6"/>
    <w:rsid w:val="7BFF827E"/>
    <w:rsid w:val="7C003D20"/>
    <w:rsid w:val="7C14004B"/>
    <w:rsid w:val="7CFA71BD"/>
    <w:rsid w:val="7CFBDE83"/>
    <w:rsid w:val="7CFC8BB6"/>
    <w:rsid w:val="7CFE278F"/>
    <w:rsid w:val="7CFF28FB"/>
    <w:rsid w:val="7D1110A6"/>
    <w:rsid w:val="7D4B5E7D"/>
    <w:rsid w:val="7D4D6842"/>
    <w:rsid w:val="7D570A35"/>
    <w:rsid w:val="7D6E25DE"/>
    <w:rsid w:val="7D7FD9BC"/>
    <w:rsid w:val="7DA04734"/>
    <w:rsid w:val="7DD8137B"/>
    <w:rsid w:val="7DDF15BC"/>
    <w:rsid w:val="7DECE624"/>
    <w:rsid w:val="7DFE9D0E"/>
    <w:rsid w:val="7E3F007D"/>
    <w:rsid w:val="7E470AF8"/>
    <w:rsid w:val="7E6F8A07"/>
    <w:rsid w:val="7E6F9801"/>
    <w:rsid w:val="7E7A170C"/>
    <w:rsid w:val="7E7D91AA"/>
    <w:rsid w:val="7E9021D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C248DA"/>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0"/>
    <w:pPr>
      <w:spacing w:afterLines="0" w:line="240" w:lineRule="auto"/>
      <w:jc w:val="left"/>
    </w:pPr>
    <w:rPr>
      <w:rFonts w:ascii="Times New Roman" w:hAnsi="Times New Roman"/>
    </w:rPr>
  </w:style>
  <w:style w:type="paragraph" w:styleId="9">
    <w:name w:val="Body Text"/>
    <w:basedOn w:val="1"/>
    <w:next w:val="1"/>
    <w:link w:val="74"/>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eastAsia="宋体"/>
      <w:color w:val="000000"/>
      <w:kern w:val="0"/>
      <w:sz w:val="24"/>
      <w:szCs w:val="20"/>
    </w:rPr>
  </w:style>
  <w:style w:type="paragraph" w:styleId="19">
    <w:name w:val="annotation subject"/>
    <w:basedOn w:val="8"/>
    <w:next w:val="8"/>
    <w:link w:val="36"/>
    <w:qFormat/>
    <w:uiPriority w:val="0"/>
    <w:pPr>
      <w:spacing w:afterLines="25" w:line="300" w:lineRule="auto"/>
    </w:pPr>
    <w:rPr>
      <w:rFonts w:ascii="Arial" w:hAnsi="Arial"/>
      <w:b/>
      <w:bCs/>
    </w:rPr>
  </w:style>
  <w:style w:type="paragraph" w:styleId="20">
    <w:name w:val="Body Text First Indent"/>
    <w:basedOn w:val="9"/>
    <w:link w:val="75"/>
    <w:semiHidden/>
    <w:unhideWhenUsed/>
    <w:qFormat/>
    <w:uiPriority w:val="0"/>
    <w:pPr>
      <w:tabs>
        <w:tab w:val="clear" w:pos="4760"/>
      </w:tabs>
      <w:spacing w:after="120"/>
      <w:ind w:firstLine="420" w:firstLineChars="100"/>
      <w:jc w:val="both"/>
    </w:p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0"/>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qFormat/>
    <w:uiPriority w:val="0"/>
    <w:rPr>
      <w:rFonts w:ascii="Arial" w:hAnsi="Arial" w:eastAsia="宋体" w:cs="Times New Roman"/>
      <w:kern w:val="2"/>
      <w:sz w:val="18"/>
      <w:szCs w:val="18"/>
    </w:rPr>
  </w:style>
  <w:style w:type="character" w:customStyle="1" w:styleId="35">
    <w:name w:val="批注文字 字符"/>
    <w:basedOn w:val="24"/>
    <w:link w:val="8"/>
    <w:qFormat/>
    <w:uiPriority w:val="0"/>
    <w:rPr>
      <w:rFonts w:ascii="Times New Roman" w:hAnsi="Times New Roman" w:eastAsia="宋体" w:cs="Times New Roman"/>
      <w:kern w:val="2"/>
      <w:sz w:val="21"/>
      <w:szCs w:val="24"/>
    </w:rPr>
  </w:style>
  <w:style w:type="character" w:customStyle="1" w:styleId="36">
    <w:name w:val="批注主题 字符"/>
    <w:basedOn w:val="35"/>
    <w:link w:val="19"/>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4"/>
    <w:qFormat/>
    <w:uiPriority w:val="99"/>
    <w:rPr>
      <w:rFonts w:ascii="Arial" w:hAnsi="Arial" w:eastAsia="楷体_GB2312" w:cs="Times New Roman"/>
      <w:sz w:val="18"/>
      <w:szCs w:val="18"/>
    </w:rPr>
  </w:style>
  <w:style w:type="character" w:customStyle="1" w:styleId="40">
    <w:name w:val="页眉 字符"/>
    <w:basedOn w:val="24"/>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3"/>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71">
    <w:name w:val="列表段落11"/>
    <w:basedOn w:val="1"/>
    <w:unhideWhenUsed/>
    <w:qFormat/>
    <w:uiPriority w:val="99"/>
    <w:pPr>
      <w:ind w:firstLine="420" w:firstLineChars="200"/>
    </w:pPr>
  </w:style>
  <w:style w:type="paragraph" w:customStyle="1" w:styleId="72">
    <w:name w:val="Other|1"/>
    <w:basedOn w:val="1"/>
    <w:qFormat/>
    <w:uiPriority w:val="0"/>
    <w:pPr>
      <w:spacing w:afterLines="0" w:line="360" w:lineRule="auto"/>
      <w:ind w:firstLine="200" w:firstLineChars="200"/>
    </w:pPr>
    <w:rPr>
      <w:rFonts w:ascii="宋体" w:hAnsi="宋体" w:cs="宋体"/>
      <w:sz w:val="22"/>
      <w:szCs w:val="22"/>
      <w:lang w:val="zh-TW" w:eastAsia="zh-TW" w:bidi="zh-TW"/>
    </w:rPr>
  </w:style>
  <w:style w:type="paragraph" w:customStyle="1" w:styleId="73">
    <w:name w:val="Body text|1"/>
    <w:basedOn w:val="1"/>
    <w:qFormat/>
    <w:uiPriority w:val="0"/>
    <w:pPr>
      <w:spacing w:afterLines="0" w:line="398" w:lineRule="auto"/>
      <w:ind w:firstLine="400" w:firstLineChars="200"/>
    </w:pPr>
    <w:rPr>
      <w:rFonts w:ascii="宋体" w:hAnsi="宋体" w:cs="宋体"/>
      <w:sz w:val="22"/>
      <w:szCs w:val="22"/>
      <w:lang w:val="zh-TW" w:eastAsia="zh-TW" w:bidi="zh-TW"/>
    </w:rPr>
  </w:style>
  <w:style w:type="character" w:customStyle="1" w:styleId="74">
    <w:name w:val="正文文本 字符"/>
    <w:basedOn w:val="24"/>
    <w:link w:val="9"/>
    <w:qFormat/>
    <w:uiPriority w:val="99"/>
    <w:rPr>
      <w:rFonts w:ascii="Arial" w:hAnsi="Arial"/>
      <w:kern w:val="2"/>
      <w:sz w:val="21"/>
      <w:szCs w:val="24"/>
    </w:rPr>
  </w:style>
  <w:style w:type="character" w:customStyle="1" w:styleId="75">
    <w:name w:val="正文文本首行缩进 字符"/>
    <w:basedOn w:val="74"/>
    <w:link w:val="20"/>
    <w:semiHidden/>
    <w:qFormat/>
    <w:uiPriority w:val="0"/>
    <w:rPr>
      <w:rFonts w:ascii="Arial" w:hAnsi="Arial"/>
      <w:kern w:val="2"/>
      <w:sz w:val="21"/>
      <w:szCs w:val="24"/>
    </w:rPr>
  </w:style>
  <w:style w:type="paragraph" w:customStyle="1" w:styleId="76">
    <w:name w:val="Default"/>
    <w:autoRedefine/>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77">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8">
    <w:name w:val="修订7"/>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6645</Words>
  <Characters>7002</Characters>
  <Lines>14</Lines>
  <Paragraphs>27</Paragraphs>
  <TotalTime>2</TotalTime>
  <ScaleCrop>false</ScaleCrop>
  <LinksUpToDate>false</LinksUpToDate>
  <CharactersWithSpaces>7776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2025-06-24T08:13:00Z</cp:lastPrinted>
  <dcterms:modified xsi:type="dcterms:W3CDTF">2026-04-27T07:10:39Z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2C87FD70D98D4882AA165780B74149E3_13</vt:lpwstr>
  </property>
  <property fmtid="{D5CDD505-2E9C-101B-9397-08002B2CF9AE}" pid="4" name="KSOTemplateDocerSaveRecord">
    <vt:lpwstr>eyJoZGlkIjoiMTU5M2UyM2ZhMjE3YmE4NTM2ZDRiY2MwNGRmZDE1MDkiLCJ1c2VySWQiOiIxMTI5MTIyMDM4In0=</vt:lpwstr>
  </property>
</Properties>
</file>