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569874">
      <w:pPr>
        <w:spacing w:after="78"/>
        <w:jc w:val="center"/>
        <w:rPr>
          <w:rFonts w:ascii="Times New Roman" w:hAnsi="Times New Roman" w:eastAsia="方正小标宋简体"/>
          <w:bCs/>
          <w:sz w:val="32"/>
          <w:szCs w:val="32"/>
        </w:rPr>
      </w:pPr>
    </w:p>
    <w:p w14:paraId="4B23575B">
      <w:pPr>
        <w:pStyle w:val="64"/>
        <w:spacing w:after="78"/>
        <w:rPr>
          <w:rFonts w:ascii="Times New Roman" w:hAnsi="Times New Roman" w:eastAsia="方正小标宋简体"/>
          <w:bCs/>
          <w:sz w:val="32"/>
          <w:szCs w:val="32"/>
        </w:rPr>
      </w:pPr>
    </w:p>
    <w:p w14:paraId="25DB2743">
      <w:pPr>
        <w:pStyle w:val="64"/>
        <w:spacing w:after="78"/>
        <w:rPr>
          <w:rFonts w:ascii="Times New Roman" w:hAnsi="Times New Roman" w:eastAsia="方正小标宋简体"/>
          <w:bCs/>
          <w:sz w:val="32"/>
          <w:szCs w:val="32"/>
        </w:rPr>
      </w:pPr>
    </w:p>
    <w:p w14:paraId="637DE9B6">
      <w:pPr>
        <w:spacing w:after="78"/>
        <w:jc w:val="center"/>
        <w:rPr>
          <w:rFonts w:ascii="Times New Roman" w:hAnsi="Times New Roman" w:eastAsia="长城小"/>
          <w:b/>
          <w:sz w:val="44"/>
          <w:szCs w:val="44"/>
        </w:rPr>
      </w:pPr>
    </w:p>
    <w:p w14:paraId="707BEA0B">
      <w:pPr>
        <w:spacing w:after="78"/>
        <w:jc w:val="center"/>
        <w:rPr>
          <w:rFonts w:ascii="Times New Roman" w:hAnsi="Times New Roman" w:eastAsia="长城小"/>
          <w:b/>
          <w:sz w:val="44"/>
          <w:szCs w:val="44"/>
        </w:rPr>
      </w:pPr>
    </w:p>
    <w:p w14:paraId="5CCE9CA8">
      <w:pPr>
        <w:spacing w:after="78"/>
        <w:jc w:val="center"/>
        <w:rPr>
          <w:rFonts w:ascii="Times New Roman" w:hAnsi="Times New Roman" w:eastAsia="长城小"/>
          <w:b/>
          <w:sz w:val="44"/>
          <w:szCs w:val="44"/>
        </w:rPr>
      </w:pPr>
    </w:p>
    <w:p w14:paraId="7D5CD230">
      <w:pPr>
        <w:spacing w:after="78"/>
        <w:rPr>
          <w:rFonts w:ascii="Times New Roman" w:hAnsi="Times New Roman" w:eastAsia="长城小"/>
          <w:b/>
          <w:sz w:val="44"/>
          <w:szCs w:val="44"/>
        </w:rPr>
      </w:pPr>
    </w:p>
    <w:p w14:paraId="6CF8709F">
      <w:pPr>
        <w:spacing w:after="78" w:line="640" w:lineRule="exact"/>
        <w:jc w:val="center"/>
      </w:pPr>
      <w:r>
        <w:rPr>
          <w:rFonts w:hint="eastAsia" w:ascii="Times New Roman" w:hAnsi="Times New Roman" w:eastAsia="长城小标宋体"/>
          <w:b/>
          <w:bCs/>
          <w:sz w:val="44"/>
          <w:szCs w:val="44"/>
        </w:rPr>
        <w:t>深圳市佳耀生态环保科技有限公司</w:t>
      </w:r>
    </w:p>
    <w:p w14:paraId="12058744">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江苏省液体次氯酸钠采购项目</w:t>
      </w:r>
    </w:p>
    <w:p w14:paraId="7922E6C9">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4AFC97DE">
      <w:pPr>
        <w:spacing w:after="78"/>
        <w:rPr>
          <w:rFonts w:ascii="Times New Roman" w:hAnsi="Times New Roman" w:eastAsia="方正小标宋简体"/>
          <w:sz w:val="32"/>
          <w:szCs w:val="32"/>
        </w:rPr>
      </w:pPr>
    </w:p>
    <w:p w14:paraId="575AFA63">
      <w:pPr>
        <w:spacing w:after="78"/>
        <w:rPr>
          <w:rFonts w:ascii="Times New Roman" w:hAnsi="Times New Roman" w:eastAsia="方正小标宋简体"/>
          <w:sz w:val="32"/>
          <w:szCs w:val="32"/>
        </w:rPr>
      </w:pPr>
    </w:p>
    <w:p w14:paraId="58448087">
      <w:pPr>
        <w:spacing w:after="78"/>
        <w:rPr>
          <w:rFonts w:ascii="Times New Roman" w:hAnsi="Times New Roman" w:eastAsia="方正小标宋简体"/>
          <w:sz w:val="32"/>
          <w:szCs w:val="32"/>
        </w:rPr>
      </w:pPr>
    </w:p>
    <w:p w14:paraId="5703AFB5">
      <w:pPr>
        <w:spacing w:after="78"/>
      </w:pPr>
    </w:p>
    <w:p w14:paraId="4378857A">
      <w:pPr>
        <w:spacing w:after="78"/>
        <w:rPr>
          <w:rFonts w:ascii="Times New Roman" w:hAnsi="Times New Roman" w:eastAsia="方正小标宋简体"/>
          <w:sz w:val="32"/>
          <w:szCs w:val="32"/>
        </w:rPr>
      </w:pPr>
    </w:p>
    <w:p w14:paraId="01A5612E">
      <w:pPr>
        <w:spacing w:after="78"/>
        <w:rPr>
          <w:rFonts w:ascii="Times New Roman" w:hAnsi="Times New Roman" w:eastAsia="方正小标宋简体"/>
          <w:sz w:val="32"/>
          <w:szCs w:val="32"/>
        </w:rPr>
      </w:pPr>
    </w:p>
    <w:p w14:paraId="408DDC9B">
      <w:pPr>
        <w:pStyle w:val="8"/>
        <w:rPr>
          <w:rFonts w:ascii="Times New Roman" w:hAnsi="Times New Roman" w:eastAsia="方正小标宋简体"/>
          <w:sz w:val="32"/>
          <w:szCs w:val="32"/>
        </w:rPr>
      </w:pPr>
    </w:p>
    <w:p w14:paraId="1D54F74F">
      <w:pPr>
        <w:spacing w:after="78"/>
      </w:pPr>
    </w:p>
    <w:p w14:paraId="5FA05E33">
      <w:pPr>
        <w:pStyle w:val="8"/>
      </w:pPr>
    </w:p>
    <w:p w14:paraId="264AB5D4">
      <w:pPr>
        <w:pStyle w:val="2"/>
        <w:numPr>
          <w:ilvl w:val="0"/>
          <w:numId w:val="2"/>
        </w:numPr>
        <w:spacing w:after="78"/>
        <w:ind w:left="0" w:firstLine="0"/>
        <w:jc w:val="center"/>
        <w:rPr>
          <w:rFonts w:hint="eastAsia" w:ascii="黑体" w:hAnsi="黑体" w:eastAsia="黑体"/>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17" w:right="1417" w:bottom="1417" w:left="1417" w:header="851" w:footer="992" w:gutter="0"/>
          <w:pgNumType w:start="1"/>
          <w:cols w:space="0" w:num="1"/>
          <w:titlePg/>
          <w:docGrid w:type="lines" w:linePitch="312" w:charSpace="0"/>
        </w:sectPr>
      </w:pPr>
    </w:p>
    <w:p w14:paraId="1B2E3DB1">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58016134">
      <w:pPr>
        <w:pStyle w:val="41"/>
        <w:spacing w:afterLines="0" w:line="640" w:lineRule="exact"/>
        <w:ind w:firstLine="640"/>
        <w:rPr>
          <w:rFonts w:eastAsia="黑体"/>
          <w:sz w:val="32"/>
          <w:szCs w:val="32"/>
        </w:rPr>
      </w:pPr>
      <w:r>
        <w:rPr>
          <w:rFonts w:hint="eastAsia" w:eastAsia="黑体"/>
          <w:sz w:val="32"/>
          <w:szCs w:val="32"/>
        </w:rPr>
        <w:t>一、供货内容</w:t>
      </w:r>
    </w:p>
    <w:p w14:paraId="47FAE0AE">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江苏省液体次氯酸钠采购项目</w:t>
      </w:r>
      <w:r>
        <w:rPr>
          <w:rFonts w:hint="eastAsia" w:ascii="仿宋_GB2312" w:hAnsi="仿宋_GB2312" w:eastAsia="仿宋_GB2312" w:cs="仿宋_GB2312"/>
          <w:bCs/>
          <w:color w:val="000000"/>
          <w:sz w:val="28"/>
          <w:szCs w:val="28"/>
        </w:rPr>
        <w:t>。</w:t>
      </w:r>
    </w:p>
    <w:p w14:paraId="7E8A566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（二）采购预算：6万元</w:t>
      </w:r>
    </w:p>
    <w:p w14:paraId="1C220D3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244"/>
        <w:gridCol w:w="1201"/>
        <w:gridCol w:w="806"/>
        <w:gridCol w:w="1085"/>
        <w:gridCol w:w="1352"/>
        <w:gridCol w:w="1338"/>
        <w:gridCol w:w="1220"/>
      </w:tblGrid>
      <w:tr w14:paraId="51AA7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5" w:type="pct"/>
            <w:vAlign w:val="center"/>
          </w:tcPr>
          <w:p w14:paraId="6162597D">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98" w:type="pct"/>
            <w:vAlign w:val="center"/>
          </w:tcPr>
          <w:p w14:paraId="150FEE13">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674" w:type="pct"/>
            <w:vAlign w:val="center"/>
          </w:tcPr>
          <w:p w14:paraId="1F2D0454">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52" w:type="pct"/>
            <w:vAlign w:val="center"/>
          </w:tcPr>
          <w:p w14:paraId="1D0BD18D">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6972C930">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8" w:type="pct"/>
            <w:vAlign w:val="center"/>
          </w:tcPr>
          <w:p w14:paraId="739D34C4">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750" w:type="pct"/>
            <w:vAlign w:val="center"/>
          </w:tcPr>
          <w:p w14:paraId="70FE267B">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684" w:type="pct"/>
            <w:vAlign w:val="center"/>
          </w:tcPr>
          <w:p w14:paraId="61173072">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586F8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5" w:type="pct"/>
            <w:vAlign w:val="center"/>
          </w:tcPr>
          <w:p w14:paraId="13BE282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8" w:type="pct"/>
            <w:vAlign w:val="center"/>
          </w:tcPr>
          <w:p w14:paraId="01162C45">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液体次氯酸钠</w:t>
            </w:r>
          </w:p>
        </w:tc>
        <w:tc>
          <w:tcPr>
            <w:tcW w:w="674" w:type="pct"/>
            <w:vAlign w:val="center"/>
          </w:tcPr>
          <w:p w14:paraId="4AAD01F9">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氯浓度≥10%</w:t>
            </w:r>
          </w:p>
        </w:tc>
        <w:tc>
          <w:tcPr>
            <w:tcW w:w="452" w:type="pct"/>
            <w:vAlign w:val="center"/>
          </w:tcPr>
          <w:p w14:paraId="6A317C0E">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07711F26">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60</w:t>
            </w:r>
          </w:p>
        </w:tc>
        <w:tc>
          <w:tcPr>
            <w:tcW w:w="758" w:type="pct"/>
            <w:vAlign w:val="center"/>
          </w:tcPr>
          <w:p w14:paraId="19C4A429">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1000</w:t>
            </w:r>
          </w:p>
        </w:tc>
        <w:tc>
          <w:tcPr>
            <w:tcW w:w="750" w:type="pct"/>
            <w:vAlign w:val="center"/>
          </w:tcPr>
          <w:p w14:paraId="27DA8AF1">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江苏省宿迁市泗阳县</w:t>
            </w:r>
          </w:p>
        </w:tc>
        <w:tc>
          <w:tcPr>
            <w:tcW w:w="684" w:type="pct"/>
            <w:vAlign w:val="center"/>
          </w:tcPr>
          <w:p w14:paraId="0611156C">
            <w:pPr>
              <w:autoSpaceDE w:val="0"/>
              <w:autoSpaceDN w:val="0"/>
              <w:adjustRightInd w:val="0"/>
              <w:snapToGrid w:val="0"/>
              <w:spacing w:after="78"/>
              <w:jc w:val="left"/>
              <w:rPr>
                <w:rFonts w:hint="eastAsia" w:ascii="仿宋" w:hAnsi="仿宋" w:eastAsia="仿宋" w:cs="仿宋"/>
                <w:sz w:val="28"/>
                <w:szCs w:val="28"/>
              </w:rPr>
            </w:pPr>
            <w:r>
              <w:rPr>
                <w:rFonts w:hint="eastAsia" w:ascii="仿宋" w:hAnsi="仿宋" w:eastAsia="仿宋" w:cs="仿宋"/>
                <w:sz w:val="28"/>
                <w:szCs w:val="28"/>
              </w:rPr>
              <w:t>单次送货量10吨</w:t>
            </w:r>
          </w:p>
        </w:tc>
      </w:tr>
    </w:tbl>
    <w:p w14:paraId="4A08642F">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3EF83FCF">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54B4AEC8">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2A20C8B">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w:t>
      </w:r>
      <w:bookmarkStart w:id="1" w:name="OLE_LINK2"/>
      <w:r>
        <w:rPr>
          <w:rFonts w:hint="eastAsia" w:ascii="Times New Roman" w:hAnsi="Times New Roman" w:eastAsia="仿宋_GB2312"/>
          <w:bCs/>
          <w:color w:val="000000"/>
          <w:sz w:val="28"/>
          <w:szCs w:val="28"/>
        </w:rPr>
        <w:t>采购人</w:t>
      </w:r>
      <w:bookmarkEnd w:id="1"/>
      <w:r>
        <w:rPr>
          <w:rFonts w:hint="eastAsia" w:ascii="Times New Roman" w:hAnsi="Times New Roman" w:eastAsia="仿宋_GB2312"/>
          <w:bCs/>
          <w:color w:val="000000"/>
          <w:sz w:val="28"/>
          <w:szCs w:val="28"/>
        </w:rPr>
        <w:t>有权随时终止合同。中标单位不得因合同终止或未能续签向采购人主张赔偿、补偿及其他任何法律责任。</w:t>
      </w:r>
    </w:p>
    <w:bookmarkEnd w:id="0"/>
    <w:p w14:paraId="0DC7FAD4">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4BEE51AF">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10C08908">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4555C54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2"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067F338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8E894F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6DA88AA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75DCBD6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305A047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0868FA3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537B9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证明材料:提供危险化学品经营许可证复印件及附页（经营范围含液体次氯酸钠），证件须在有效期内，并加盖参选单位公章、业务章或合同章（三选一））。</w:t>
      </w:r>
    </w:p>
    <w:bookmarkEnd w:id="2"/>
    <w:p w14:paraId="23B98D34">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206AB79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3912026F">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3" w:name="_Hlk173767070"/>
      <w:r>
        <w:rPr>
          <w:rFonts w:hint="eastAsia" w:ascii="仿宋_GB2312" w:hAnsi="仿宋_GB2312" w:eastAsia="仿宋_GB2312" w:cs="仿宋_GB2312"/>
          <w:kern w:val="0"/>
          <w:sz w:val="28"/>
          <w:szCs w:val="28"/>
        </w:rPr>
        <w:t>1.供应商基本情况表；</w:t>
      </w:r>
    </w:p>
    <w:p w14:paraId="02F4295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2.资质文件（承诺函、营业执照、危险化学品经营许可证复印件及附页（经营范围含液体次氯酸钠）等）；</w:t>
      </w:r>
    </w:p>
    <w:p w14:paraId="6BE3310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05DD5A8E">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江苏省液体次氯酸钠采购项目），并在截止时间前完成报价。</w:t>
      </w:r>
    </w:p>
    <w:bookmarkEnd w:id="3"/>
    <w:p w14:paraId="17E79ED4">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2BC4E90F">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3C2DA736">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3E74966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19BA30A7">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16E94499">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0DF95177">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30B6F854">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76618DE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178D932A">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2D53673C">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73AC2C61">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F2F7F4C">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4C335C67">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696CB46E">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rPr>
        <w:t>1000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0A52D813">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27380AE6">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4" w:name="_Hlk173242607"/>
      <w:r>
        <w:rPr>
          <w:rFonts w:hint="eastAsia" w:ascii="仿宋_GB2312" w:hAnsi="仿宋_GB2312" w:eastAsia="仿宋_GB2312" w:cs="仿宋_GB2312"/>
          <w:bCs/>
          <w:color w:val="000000"/>
          <w:sz w:val="28"/>
          <w:szCs w:val="28"/>
        </w:rPr>
        <w:t>深圳市深水水务咨询有限公司官网（http://www.szsszx.com/）</w:t>
      </w:r>
      <w:bookmarkEnd w:id="4"/>
      <w:r>
        <w:rPr>
          <w:rFonts w:hint="eastAsia" w:ascii="仿宋_GB2312" w:hAnsi="仿宋_GB2312" w:eastAsia="仿宋_GB2312" w:cs="仿宋_GB2312"/>
          <w:color w:val="000000"/>
          <w:sz w:val="28"/>
          <w:szCs w:val="28"/>
        </w:rPr>
        <w:t>发布更正公告，该澄清或修改内容为询价文件的组成部分。</w:t>
      </w:r>
    </w:p>
    <w:p w14:paraId="2C06E3A9">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时），但采购人可决定是否采纳申请事项。</w:t>
      </w:r>
    </w:p>
    <w:p w14:paraId="1F589686">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24935B23">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441C19FE">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51DFBAB">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6A4C9327">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16B63CAD">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684275D6">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58AF8D66">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61D0692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135EFAFA">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3DCEFB53">
      <w:pPr>
        <w:pStyle w:val="8"/>
        <w:spacing w:after="0" w:afterLines="0" w:line="560" w:lineRule="exact"/>
        <w:jc w:val="right"/>
        <w:rPr>
          <w:rFonts w:eastAsia="仿宋_GB2312"/>
        </w:rPr>
      </w:pPr>
      <w:bookmarkStart w:id="5" w:name="_Hlk173242670"/>
      <w:r>
        <w:rPr>
          <w:rFonts w:hint="eastAsia" w:ascii="Times New Roman" w:hAnsi="Times New Roman" w:eastAsia="仿宋_GB2312"/>
          <w:color w:val="000000"/>
          <w:kern w:val="0"/>
          <w:sz w:val="32"/>
          <w:szCs w:val="32"/>
        </w:rPr>
        <w:t>深圳市佳耀生态环保科技有限公司</w:t>
      </w:r>
      <w:bookmarkEnd w:id="5"/>
    </w:p>
    <w:p w14:paraId="488C62F6">
      <w:pPr>
        <w:spacing w:afterLines="0" w:line="560" w:lineRule="exact"/>
        <w:ind w:left="6079" w:leftChars="152" w:hanging="5760" w:hangingChars="1800"/>
        <w:jc w:val="right"/>
      </w:pPr>
      <w:bookmarkStart w:id="6"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11</w:t>
      </w:r>
      <w:r>
        <w:rPr>
          <w:rFonts w:ascii="Times New Roman" w:hAnsi="Times New Roman" w:eastAsia="仿宋_GB2312"/>
          <w:bCs/>
          <w:color w:val="000000"/>
          <w:sz w:val="32"/>
          <w:szCs w:val="32"/>
        </w:rPr>
        <w:t>日</w:t>
      </w:r>
      <w:bookmarkEnd w:id="6"/>
      <w:r>
        <w:br w:type="page"/>
      </w:r>
    </w:p>
    <w:p w14:paraId="4CBD5FF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18177674">
      <w:pPr>
        <w:spacing w:after="78"/>
        <w:jc w:val="left"/>
        <w:rPr>
          <w:rFonts w:hint="eastAsia" w:ascii="黑体" w:hAnsi="黑体" w:eastAsia="黑体" w:cs="黑体"/>
          <w:color w:val="000000"/>
          <w:szCs w:val="28"/>
          <w:u w:val="single"/>
        </w:rPr>
      </w:pPr>
      <w:bookmarkStart w:id="7" w:name="_Toc201743097"/>
      <w:bookmarkStart w:id="8" w:name="_Toc201997925"/>
      <w:bookmarkStart w:id="9" w:name="_Toc416353562"/>
      <w:bookmarkStart w:id="10"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7"/>
    <w:bookmarkEnd w:id="8"/>
    <w:p w14:paraId="5727ECF2">
      <w:pPr>
        <w:spacing w:after="78"/>
        <w:jc w:val="center"/>
        <w:rPr>
          <w:rFonts w:ascii="Times New Roman Regular" w:hAnsi="Times New Roman Regular" w:eastAsia="黑体" w:cs="Times New Roman Regular"/>
          <w:color w:val="000000"/>
          <w:sz w:val="28"/>
          <w:szCs w:val="28"/>
          <w:u w:val="single"/>
        </w:rPr>
      </w:pPr>
    </w:p>
    <w:p w14:paraId="31B9F195">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4575A9A9">
      <w:pPr>
        <w:spacing w:after="78"/>
        <w:jc w:val="center"/>
        <w:rPr>
          <w:rFonts w:ascii="Times New Roman Regular" w:hAnsi="Times New Roman Regular" w:eastAsia="黑体" w:cs="Times New Roman Regular"/>
          <w:color w:val="000000"/>
          <w:sz w:val="72"/>
          <w:szCs w:val="72"/>
          <w:shd w:val="clear" w:color="auto" w:fill="FFFFFF"/>
        </w:rPr>
      </w:pPr>
    </w:p>
    <w:p w14:paraId="4DFA8BA4">
      <w:pPr>
        <w:spacing w:after="78"/>
        <w:jc w:val="center"/>
        <w:rPr>
          <w:rFonts w:ascii="Times New Roman Regular" w:hAnsi="Times New Roman Regular" w:eastAsia="黑体" w:cs="Times New Roman Regular"/>
          <w:color w:val="000000"/>
          <w:sz w:val="72"/>
          <w:szCs w:val="72"/>
          <w:shd w:val="clear" w:color="auto" w:fill="FFFFFF"/>
        </w:rPr>
      </w:pPr>
    </w:p>
    <w:p w14:paraId="1FCBE4DA">
      <w:pPr>
        <w:spacing w:after="78"/>
        <w:jc w:val="center"/>
        <w:rPr>
          <w:rFonts w:ascii="Times New Roman Regular" w:hAnsi="Times New Roman Regular" w:eastAsia="黑体" w:cs="Times New Roman Regular"/>
          <w:color w:val="000000"/>
          <w:sz w:val="56"/>
          <w:szCs w:val="56"/>
          <w:shd w:val="clear" w:color="auto" w:fill="FFFFFF"/>
          <w:lang w:eastAsia="zh-Hans"/>
        </w:rPr>
      </w:pPr>
      <w:bookmarkStart w:id="11" w:name="_Hlk226734420"/>
      <w:r>
        <w:rPr>
          <w:rFonts w:hint="eastAsia" w:ascii="宋体" w:hAnsi="宋体" w:eastAsia="黑体" w:cs="宋体"/>
          <w:b/>
          <w:sz w:val="56"/>
          <w:szCs w:val="56"/>
          <w:u w:val="single"/>
        </w:rPr>
        <w:t>江苏省</w:t>
      </w:r>
      <w:bookmarkEnd w:id="11"/>
      <w:r>
        <w:rPr>
          <w:rFonts w:hint="eastAsia" w:ascii="宋体" w:hAnsi="宋体" w:eastAsia="黑体" w:cs="宋体"/>
          <w:b/>
          <w:sz w:val="56"/>
          <w:szCs w:val="56"/>
          <w:u w:val="single"/>
        </w:rPr>
        <w:t>液体次氯酸钠</w:t>
      </w:r>
      <w:r>
        <w:rPr>
          <w:rFonts w:ascii="Times New Roman Regular" w:hAnsi="Times New Roman Regular" w:eastAsia="黑体" w:cs="Times New Roman Regular"/>
          <w:color w:val="000000"/>
          <w:sz w:val="56"/>
          <w:szCs w:val="56"/>
          <w:shd w:val="clear" w:color="auto" w:fill="FFFFFF"/>
          <w:lang w:eastAsia="zh-Hans"/>
        </w:rPr>
        <w:t>采购合同</w:t>
      </w:r>
    </w:p>
    <w:p w14:paraId="6C17439A">
      <w:pPr>
        <w:spacing w:after="78"/>
        <w:jc w:val="center"/>
        <w:rPr>
          <w:rFonts w:ascii="Times New Roman Regular" w:hAnsi="Times New Roman Regular" w:eastAsia="黑体" w:cs="Times New Roman Regular"/>
          <w:color w:val="000000"/>
          <w:sz w:val="28"/>
          <w:szCs w:val="28"/>
          <w:u w:val="single"/>
        </w:rPr>
      </w:pPr>
    </w:p>
    <w:p w14:paraId="538964ED">
      <w:pPr>
        <w:spacing w:after="78"/>
        <w:jc w:val="center"/>
        <w:rPr>
          <w:rFonts w:ascii="Times New Roman Regular" w:hAnsi="Times New Roman Regular" w:eastAsia="黑体" w:cs="Times New Roman Regular"/>
          <w:color w:val="000000"/>
          <w:sz w:val="28"/>
          <w:szCs w:val="28"/>
          <w:u w:val="single"/>
        </w:rPr>
      </w:pPr>
    </w:p>
    <w:p w14:paraId="58F1CD36">
      <w:pPr>
        <w:spacing w:after="78"/>
        <w:jc w:val="center"/>
        <w:rPr>
          <w:rFonts w:ascii="Times New Roman Regular" w:hAnsi="Times New Roman Regular" w:eastAsia="黑体" w:cs="Times New Roman Regular"/>
          <w:color w:val="000000"/>
          <w:sz w:val="28"/>
          <w:szCs w:val="28"/>
          <w:u w:val="single"/>
        </w:rPr>
      </w:pPr>
    </w:p>
    <w:p w14:paraId="4F5A66C9">
      <w:pPr>
        <w:spacing w:after="78"/>
        <w:jc w:val="center"/>
        <w:rPr>
          <w:rFonts w:ascii="Times New Roman Regular" w:hAnsi="Times New Roman Regular" w:eastAsia="黑体" w:cs="Times New Roman Regular"/>
          <w:color w:val="000000"/>
          <w:sz w:val="28"/>
          <w:szCs w:val="28"/>
          <w:u w:val="single"/>
        </w:rPr>
      </w:pPr>
    </w:p>
    <w:p w14:paraId="5A260283">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65112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F3B3F17">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1EF05DF4">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江苏省液体次氯酸钠采购项目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6DDB51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6F3480C6">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C3D1FFE">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60013B0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A432B27">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11CB0AE2">
      <w:pPr>
        <w:pStyle w:val="67"/>
      </w:pPr>
    </w:p>
    <w:p w14:paraId="356D4928">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12" w:type="first"/>
          <w:footerReference r:id="rId11" w:type="default"/>
          <w:pgSz w:w="11906" w:h="16838"/>
          <w:pgMar w:top="1417" w:right="1417" w:bottom="1417" w:left="1417" w:header="851" w:footer="992" w:gutter="0"/>
          <w:pgNumType w:start="1"/>
          <w:cols w:space="0" w:num="1"/>
          <w:titlePg/>
          <w:docGrid w:type="lines" w:linePitch="312" w:charSpace="0"/>
        </w:sectPr>
      </w:pPr>
    </w:p>
    <w:p w14:paraId="3C9C6131">
      <w:pPr>
        <w:spacing w:before="156" w:beforeLines="50" w:after="156"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江苏省液体次氯酸钠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56497096">
      <w:pPr>
        <w:spacing w:before="156" w:beforeLines="50"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5A7117E3">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李工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3FAE40CC">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1AF8AA14">
      <w:pPr>
        <w:spacing w:before="156" w:beforeLines="50"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50A17E2E">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5E729E66">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6E339A46">
      <w:pPr>
        <w:spacing w:before="156" w:beforeLines="5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CB26CD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2" w:name="_Toc201401643"/>
      <w:bookmarkStart w:id="13" w:name="_Toc199215763"/>
      <w:bookmarkStart w:id="14" w:name="_Toc199215931"/>
      <w:bookmarkStart w:id="15" w:name="_Toc199213728"/>
      <w:bookmarkStart w:id="16" w:name="_Toc201719103"/>
      <w:bookmarkStart w:id="17" w:name="_Toc201743099"/>
      <w:bookmarkStart w:id="18" w:name="_Toc201997927"/>
      <w:bookmarkStart w:id="19" w:name="_Toc201742844"/>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2"/>
      <w:bookmarkEnd w:id="13"/>
      <w:bookmarkEnd w:id="14"/>
      <w:bookmarkEnd w:id="15"/>
      <w:bookmarkEnd w:id="16"/>
      <w:bookmarkEnd w:id="17"/>
      <w:bookmarkEnd w:id="18"/>
      <w:bookmarkEnd w:id="19"/>
    </w:p>
    <w:p w14:paraId="74071075">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4E0F3EDB">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39EB3632">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二、合同期限</w:t>
      </w:r>
    </w:p>
    <w:p w14:paraId="0F8ADF74">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12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。合同期内，甲方有权随时终止合同。乙方不得因合同终止或未能续签向甲方主张赔偿、补偿及其他任何法律责任。</w:t>
      </w:r>
    </w:p>
    <w:p w14:paraId="5DAB1CF6">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0882EF9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222D8497">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47445272">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31BC518">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7B64EFD9">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6A5258A2">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741F21FB">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69677FEF">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lang w:eastAsia="zh-Hans"/>
        </w:rPr>
        <w:sym w:font="Wingdings 2" w:char="00A3"/>
      </w:r>
      <w:r>
        <w:rPr>
          <w:rFonts w:hint="eastAsia" w:ascii="宋体" w:hAnsi="宋体" w:cs="宋体"/>
        </w:rPr>
        <w:t>批次</w:t>
      </w:r>
      <w:r>
        <w:rPr>
          <w:rFonts w:hint="eastAsia" w:ascii="宋体" w:hAnsi="宋体" w:cs="宋体"/>
          <w:lang w:eastAsia="zh-Hans"/>
        </w:rPr>
        <w:t>】结算支付。</w:t>
      </w:r>
    </w:p>
    <w:p w14:paraId="42A3E77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】的采购价款</w:t>
      </w:r>
      <w:r>
        <w:rPr>
          <w:rFonts w:hint="eastAsia" w:ascii="宋体" w:hAnsi="宋体" w:cs="宋体"/>
          <w:bCs/>
          <w:color w:val="000000"/>
        </w:rPr>
        <w:t>。</w:t>
      </w:r>
    </w:p>
    <w:p w14:paraId="24F297F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09BBD3BE">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05B6D5AD">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5230036C">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17001B35">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7A2072F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49E7DFE6">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5F8556CA">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195F743A">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7DFA9DAC">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4C5DC3F6">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bookmarkStart w:id="24" w:name="_GoBack"/>
      <w:bookmarkEnd w:id="24"/>
      <w:r>
        <w:rPr>
          <w:rFonts w:ascii="Times New Roman Regular" w:hAnsi="Times New Roman Regular" w:eastAsia="黑体" w:cs="Times New Roman Regular"/>
          <w:color w:val="000000"/>
          <w:kern w:val="0"/>
          <w:sz w:val="32"/>
          <w:szCs w:val="32"/>
          <w:lang w:eastAsia="zh-Hans"/>
        </w:rPr>
        <w:t>五、交货期</w:t>
      </w:r>
    </w:p>
    <w:p w14:paraId="44339F84">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0B7B5B0E">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江苏省宿迁市泗阳县，具体地点由甲方指定。</w:t>
      </w:r>
    </w:p>
    <w:p w14:paraId="1660E23C">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1DD3C97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60E51134">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4ED1E775">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65A95F19">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2DB23BFE">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29B4470E">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0416BE61">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77923DFE">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24 】小时内补足、退换，同时乙方承担因此增加的运费和给甲方造成的损失。</w:t>
      </w:r>
    </w:p>
    <w:p w14:paraId="4061204D">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6920FA85">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3137A446">
      <w:pPr>
        <w:pStyle w:val="68"/>
        <w:spacing w:line="360" w:lineRule="auto"/>
        <w:ind w:firstLine="480"/>
        <w:rPr>
          <w:rFonts w:hint="eastAsia" w:ascii="宋体" w:hAnsi="宋体" w:cs="宋体"/>
        </w:rPr>
      </w:pPr>
      <w:r>
        <w:rPr>
          <w:rFonts w:hint="eastAsia" w:ascii="宋体" w:hAnsi="宋体" w:cs="宋体"/>
        </w:rPr>
        <w:t>8.1甲方的权利和义务</w:t>
      </w:r>
    </w:p>
    <w:p w14:paraId="3EA5D0BF">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24 】小时内予以补足，退换。</w:t>
      </w:r>
    </w:p>
    <w:p w14:paraId="7A45F58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68E8C9C1">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4590D43E">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602B3446">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748154E4">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20A2AB83">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1B9A7DA9">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10D3714C">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AAE2D3B">
      <w:pPr>
        <w:pStyle w:val="68"/>
        <w:spacing w:line="360" w:lineRule="auto"/>
        <w:ind w:firstLine="480"/>
        <w:rPr>
          <w:rFonts w:hint="eastAsia" w:ascii="宋体" w:hAnsi="宋体" w:cs="宋体"/>
        </w:rPr>
      </w:pPr>
      <w:r>
        <w:rPr>
          <w:rFonts w:hint="eastAsia" w:ascii="宋体" w:hAnsi="宋体" w:cs="宋体"/>
        </w:rPr>
        <w:t>8.2乙方的权利和义务</w:t>
      </w:r>
    </w:p>
    <w:p w14:paraId="2709E1E3">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412B96CF">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404558C5">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3F6B41AD">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10C367F6">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378013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1DD455D5">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5ED8998">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4C4756B">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6FD9649B">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01F58D3E">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【3000】元。</w:t>
      </w:r>
    </w:p>
    <w:p w14:paraId="44382B9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【1000】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【6000】元</w:t>
      </w:r>
      <w:r>
        <w:rPr>
          <w:rFonts w:hint="eastAsia" w:ascii="宋体" w:hAnsi="宋体" w:cs="宋体"/>
          <w:lang w:eastAsia="zh-Hans"/>
        </w:rPr>
        <w:t>。</w:t>
      </w:r>
    </w:p>
    <w:p w14:paraId="39EDE055">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【6000】元</w:t>
      </w:r>
      <w:r>
        <w:rPr>
          <w:rFonts w:hint="eastAsia" w:ascii="宋体" w:hAnsi="宋体" w:cs="宋体"/>
          <w:lang w:eastAsia="zh-Hans"/>
        </w:rPr>
        <w:t>。</w:t>
      </w:r>
    </w:p>
    <w:p w14:paraId="75C3F37E">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【6000】元</w:t>
      </w:r>
      <w:r>
        <w:rPr>
          <w:rFonts w:hint="eastAsia" w:ascii="宋体" w:hAnsi="宋体" w:cs="宋体"/>
          <w:lang w:eastAsia="zh-Hans"/>
        </w:rPr>
        <w:t xml:space="preserve">。 </w:t>
      </w:r>
    </w:p>
    <w:p w14:paraId="79612813">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1F4B521F">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279A346C">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61D9DFCF">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7E6BFA76">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F748126">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038B4116">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104C97E7">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656C2127">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0040C3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【6000】元，并赔偿因此给甲方造成的损失。</w:t>
      </w:r>
    </w:p>
    <w:p w14:paraId="4FA2ED9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8810329">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8630D31">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1AFDEDB7">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9541F3">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【12】</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B0FD128">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58D7C91E">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694B58CA">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0A9A35DF">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5911627C">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AFC0A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023B5AA6">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3A114927">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4303583">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 1 】万元的违约金并赔偿甲方因此所遭受的一切损失。</w:t>
      </w:r>
    </w:p>
    <w:p w14:paraId="0881B2FE">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72BC69E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41389705">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3306604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16A845E2">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508DAA85">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65D38BBA">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7FA44F7C">
      <w:pPr>
        <w:spacing w:after="78"/>
        <w:rPr>
          <w:rFonts w:hint="eastAsia" w:ascii="宋体" w:hAnsi="宋体" w:cs="Times New Roman Regular"/>
          <w:lang w:eastAsia="zh-Hans"/>
        </w:rPr>
      </w:pPr>
      <w:r>
        <w:rPr>
          <w:rFonts w:ascii="宋体" w:hAnsi="宋体" w:cs="Times New Roman Regular"/>
          <w:lang w:eastAsia="zh-Hans"/>
        </w:rPr>
        <w:br w:type="page"/>
      </w:r>
    </w:p>
    <w:p w14:paraId="5D8A3DFC">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1B78C2CB">
      <w:pPr>
        <w:pStyle w:val="68"/>
        <w:spacing w:line="360" w:lineRule="auto"/>
        <w:ind w:firstLine="0" w:firstLineChars="0"/>
        <w:jc w:val="center"/>
      </w:pPr>
      <w:r>
        <w:rPr>
          <w:rFonts w:hint="eastAsia"/>
        </w:rPr>
        <w:t>（以下为《江苏省</w:t>
      </w:r>
      <w:r>
        <w:rPr>
          <w:rFonts w:hint="eastAsia"/>
          <w:u w:val="single"/>
        </w:rPr>
        <w:t>液体次氯酸钠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2D77CFD1">
        <w:tblPrEx>
          <w:tblCellMar>
            <w:top w:w="0" w:type="dxa"/>
            <w:left w:w="108" w:type="dxa"/>
            <w:bottom w:w="0" w:type="dxa"/>
            <w:right w:w="108" w:type="dxa"/>
          </w:tblCellMar>
        </w:tblPrEx>
        <w:trPr>
          <w:trHeight w:val="2835" w:hRule="atLeast"/>
          <w:jc w:val="center"/>
        </w:trPr>
        <w:tc>
          <w:tcPr>
            <w:tcW w:w="4389" w:type="dxa"/>
          </w:tcPr>
          <w:p w14:paraId="02D59BD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57C88CD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43D069CE">
            <w:pPr>
              <w:spacing w:before="156" w:beforeLines="50" w:after="78" w:line="360" w:lineRule="auto"/>
              <w:jc w:val="left"/>
              <w:rPr>
                <w:rFonts w:hint="eastAsia" w:ascii="宋体" w:hAnsi="宋体" w:cs="宋体"/>
                <w:color w:val="000000"/>
                <w:sz w:val="24"/>
                <w:lang w:eastAsia="zh-Hans"/>
              </w:rPr>
            </w:pPr>
          </w:p>
        </w:tc>
      </w:tr>
      <w:tr w14:paraId="42CEE079">
        <w:tblPrEx>
          <w:tblCellMar>
            <w:top w:w="0" w:type="dxa"/>
            <w:left w:w="108" w:type="dxa"/>
            <w:bottom w:w="0" w:type="dxa"/>
            <w:right w:w="108" w:type="dxa"/>
          </w:tblCellMar>
        </w:tblPrEx>
        <w:trPr>
          <w:trHeight w:val="2835" w:hRule="atLeast"/>
          <w:jc w:val="center"/>
        </w:trPr>
        <w:tc>
          <w:tcPr>
            <w:tcW w:w="4389" w:type="dxa"/>
          </w:tcPr>
          <w:p w14:paraId="686C3F71">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1BCACCF0">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4E24C2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734540AB">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00C07F86">
        <w:tblPrEx>
          <w:tblCellMar>
            <w:top w:w="0" w:type="dxa"/>
            <w:left w:w="108" w:type="dxa"/>
            <w:bottom w:w="0" w:type="dxa"/>
            <w:right w:w="108" w:type="dxa"/>
          </w:tblCellMar>
        </w:tblPrEx>
        <w:trPr>
          <w:jc w:val="center"/>
        </w:trPr>
        <w:tc>
          <w:tcPr>
            <w:tcW w:w="4389" w:type="dxa"/>
          </w:tcPr>
          <w:p w14:paraId="158661A5">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5F5CA8B1">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73E8D666">
      <w:pPr>
        <w:pStyle w:val="68"/>
        <w:spacing w:line="360" w:lineRule="auto"/>
        <w:ind w:firstLine="480"/>
        <w:rPr>
          <w:rFonts w:ascii="Times New Roman Regular" w:hAnsi="Times New Roman Regular" w:cs="Times New Roman Regular"/>
          <w:lang w:eastAsia="zh-Hans"/>
        </w:rPr>
      </w:pPr>
    </w:p>
    <w:p w14:paraId="4675F307">
      <w:pPr>
        <w:pStyle w:val="68"/>
        <w:spacing w:line="360" w:lineRule="auto"/>
        <w:ind w:firstLine="480"/>
        <w:rPr>
          <w:rFonts w:ascii="Times New Roman Regular" w:hAnsi="Times New Roman Regular" w:cs="Times New Roman Regular"/>
          <w:lang w:eastAsia="zh-Hans"/>
        </w:rPr>
      </w:pPr>
    </w:p>
    <w:p w14:paraId="35F92F2E">
      <w:pPr>
        <w:pStyle w:val="68"/>
        <w:spacing w:line="360" w:lineRule="auto"/>
        <w:ind w:firstLine="480"/>
        <w:rPr>
          <w:rFonts w:ascii="Times New Roman Regular" w:hAnsi="Times New Roman Regular" w:cs="Times New Roman Regular"/>
          <w:lang w:eastAsia="zh-Hans"/>
        </w:rPr>
      </w:pPr>
    </w:p>
    <w:p w14:paraId="3393D72C">
      <w:pPr>
        <w:pStyle w:val="68"/>
        <w:spacing w:line="360" w:lineRule="auto"/>
        <w:ind w:firstLine="480"/>
        <w:rPr>
          <w:rFonts w:ascii="Times New Roman Regular" w:hAnsi="Times New Roman Regular" w:cs="Times New Roman Regular"/>
          <w:lang w:eastAsia="zh-Hans"/>
        </w:rPr>
        <w:sectPr>
          <w:footerReference r:id="rId13" w:type="default"/>
          <w:pgSz w:w="11906" w:h="16838"/>
          <w:pgMar w:top="1417" w:right="1417" w:bottom="1417" w:left="1417" w:header="851" w:footer="992" w:gutter="0"/>
          <w:cols w:space="0" w:num="1"/>
          <w:titlePg/>
          <w:docGrid w:type="lines" w:linePitch="312" w:charSpace="0"/>
        </w:sectPr>
      </w:pPr>
    </w:p>
    <w:p w14:paraId="49B27632">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5E6D3361">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E58FA90">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一、药剂清单</w:t>
      </w:r>
    </w:p>
    <w:tbl>
      <w:tblPr>
        <w:tblStyle w:val="21"/>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6"/>
        <w:gridCol w:w="1987"/>
        <w:gridCol w:w="766"/>
        <w:gridCol w:w="1456"/>
        <w:gridCol w:w="1404"/>
        <w:gridCol w:w="851"/>
      </w:tblGrid>
      <w:tr w14:paraId="2D4CC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5691367C">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序号</w:t>
            </w:r>
          </w:p>
        </w:tc>
        <w:tc>
          <w:tcPr>
            <w:tcW w:w="849" w:type="pct"/>
            <w:noWrap/>
            <w:vAlign w:val="center"/>
          </w:tcPr>
          <w:p w14:paraId="1BE41A86">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产品名称</w:t>
            </w:r>
          </w:p>
        </w:tc>
        <w:tc>
          <w:tcPr>
            <w:tcW w:w="1144" w:type="pct"/>
            <w:noWrap/>
            <w:vAlign w:val="center"/>
          </w:tcPr>
          <w:p w14:paraId="18DA5A9A">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规格</w:t>
            </w:r>
            <w:r>
              <w:rPr>
                <w:rFonts w:hint="eastAsia" w:ascii="Times New Roman Regular" w:hAnsi="Times New Roman Regular" w:cs="Times New Roman Regular"/>
                <w:b/>
                <w:bCs/>
                <w:color w:val="000000"/>
                <w:kern w:val="0"/>
                <w:sz w:val="24"/>
              </w:rPr>
              <w:t>参数</w:t>
            </w:r>
          </w:p>
        </w:tc>
        <w:tc>
          <w:tcPr>
            <w:tcW w:w="441" w:type="pct"/>
            <w:noWrap/>
            <w:vAlign w:val="center"/>
          </w:tcPr>
          <w:p w14:paraId="0BD28A35">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单位</w:t>
            </w:r>
          </w:p>
        </w:tc>
        <w:tc>
          <w:tcPr>
            <w:tcW w:w="838" w:type="pct"/>
            <w:noWrap/>
            <w:vAlign w:val="center"/>
          </w:tcPr>
          <w:p w14:paraId="270CD8F0">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32EB462E">
            <w:pPr>
              <w:widowControl/>
              <w:spacing w:afterLines="0"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noWrap/>
            <w:vAlign w:val="center"/>
          </w:tcPr>
          <w:p w14:paraId="06F0282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46405686">
            <w:pPr>
              <w:widowControl/>
              <w:spacing w:afterLines="0"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noWrap/>
            <w:vAlign w:val="center"/>
          </w:tcPr>
          <w:p w14:paraId="2D443908">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备注</w:t>
            </w:r>
          </w:p>
        </w:tc>
      </w:tr>
      <w:tr w14:paraId="5A16A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7563C60A">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1474" w:type="dxa"/>
            <w:noWrap/>
            <w:vAlign w:val="center"/>
          </w:tcPr>
          <w:p w14:paraId="0FB15410">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液体次氯酸钠</w:t>
            </w:r>
          </w:p>
        </w:tc>
        <w:tc>
          <w:tcPr>
            <w:tcW w:w="1987" w:type="dxa"/>
            <w:noWrap/>
            <w:vAlign w:val="center"/>
          </w:tcPr>
          <w:p w14:paraId="20F2A8FB">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仿宋"/>
                <w:sz w:val="24"/>
              </w:rPr>
              <w:t>氯浓度≥10%</w:t>
            </w:r>
          </w:p>
        </w:tc>
        <w:tc>
          <w:tcPr>
            <w:tcW w:w="441" w:type="pct"/>
            <w:noWrap/>
            <w:vAlign w:val="center"/>
          </w:tcPr>
          <w:p w14:paraId="18495D62">
            <w:pPr>
              <w:autoSpaceDE w:val="0"/>
              <w:autoSpaceDN w:val="0"/>
              <w:adjustRightInd w:val="0"/>
              <w:snapToGrid w:val="0"/>
              <w:spacing w:afterLines="0"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noWrap/>
            <w:vAlign w:val="center"/>
          </w:tcPr>
          <w:p w14:paraId="519034EB">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244AFDAE">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6BF2BBAC">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 w:val="24"/>
              </w:rPr>
            </w:pPr>
          </w:p>
        </w:tc>
      </w:tr>
    </w:tbl>
    <w:p w14:paraId="33679CB8">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二、技术要求</w:t>
      </w:r>
    </w:p>
    <w:tbl>
      <w:tblPr>
        <w:tblStyle w:val="21"/>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2096"/>
        <w:gridCol w:w="2237"/>
        <w:gridCol w:w="2732"/>
      </w:tblGrid>
      <w:tr w14:paraId="2A50E2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pct"/>
            <w:vAlign w:val="center"/>
          </w:tcPr>
          <w:p w14:paraId="28F40A39">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药剂名称</w:t>
            </w:r>
          </w:p>
        </w:tc>
        <w:tc>
          <w:tcPr>
            <w:tcW w:w="1207" w:type="pct"/>
            <w:vAlign w:val="center"/>
          </w:tcPr>
          <w:p w14:paraId="3538FC35">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执行标准</w:t>
            </w:r>
          </w:p>
        </w:tc>
        <w:tc>
          <w:tcPr>
            <w:tcW w:w="1288" w:type="pct"/>
            <w:vAlign w:val="center"/>
          </w:tcPr>
          <w:p w14:paraId="66304C60">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主要规格参数要求</w:t>
            </w:r>
          </w:p>
        </w:tc>
        <w:tc>
          <w:tcPr>
            <w:tcW w:w="1573" w:type="pct"/>
            <w:vAlign w:val="center"/>
          </w:tcPr>
          <w:p w14:paraId="65EEF7E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其他规格要求</w:t>
            </w:r>
          </w:p>
          <w:p w14:paraId="1BA8805B">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（包括但不限于以下内容）</w:t>
            </w:r>
          </w:p>
        </w:tc>
      </w:tr>
      <w:tr w14:paraId="7DA7D7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932" w:type="pct"/>
            <w:vAlign w:val="center"/>
          </w:tcPr>
          <w:p w14:paraId="7BFDC386">
            <w:pPr>
              <w:tabs>
                <w:tab w:val="left" w:pos="426"/>
              </w:tabs>
              <w:spacing w:afterLines="0" w:line="240" w:lineRule="auto"/>
              <w:jc w:val="center"/>
              <w:rPr>
                <w:rFonts w:hint="eastAsia" w:ascii="宋体" w:hAnsi="宋体" w:cs="宋体"/>
                <w:sz w:val="24"/>
              </w:rPr>
            </w:pPr>
            <w:r>
              <w:rPr>
                <w:rFonts w:hint="eastAsia" w:ascii="宋体" w:hAnsi="宋体" w:cs="宋体"/>
                <w:color w:val="000000"/>
                <w:sz w:val="24"/>
                <w:lang w:bidi="ar"/>
              </w:rPr>
              <w:t>液体次氯酸钠</w:t>
            </w:r>
          </w:p>
        </w:tc>
        <w:tc>
          <w:tcPr>
            <w:tcW w:w="1207" w:type="pct"/>
            <w:vAlign w:val="center"/>
          </w:tcPr>
          <w:p w14:paraId="5142D69A">
            <w:pPr>
              <w:tabs>
                <w:tab w:val="left" w:pos="426"/>
              </w:tabs>
              <w:spacing w:afterLines="0" w:line="240" w:lineRule="auto"/>
              <w:jc w:val="center"/>
              <w:rPr>
                <w:rFonts w:hint="eastAsia" w:ascii="宋体" w:hAnsi="宋体" w:cs="宋体"/>
                <w:sz w:val="24"/>
              </w:rPr>
            </w:pPr>
            <w:r>
              <w:rPr>
                <w:rFonts w:ascii="宋体" w:hAnsi="宋体" w:cs="仿宋"/>
                <w:sz w:val="24"/>
              </w:rPr>
              <w:t>GB/T 19106-2013</w:t>
            </w:r>
          </w:p>
        </w:tc>
        <w:tc>
          <w:tcPr>
            <w:tcW w:w="1288" w:type="pct"/>
            <w:vAlign w:val="center"/>
          </w:tcPr>
          <w:p w14:paraId="0C2FB395">
            <w:pPr>
              <w:pStyle w:val="58"/>
              <w:autoSpaceDE w:val="0"/>
              <w:autoSpaceDN w:val="0"/>
              <w:spacing w:afterLines="0" w:line="240" w:lineRule="auto"/>
              <w:ind w:firstLine="0" w:firstLineChars="0"/>
              <w:jc w:val="center"/>
              <w:rPr>
                <w:rFonts w:hint="eastAsia" w:ascii="宋体" w:hAnsi="宋体" w:cs="宋体"/>
                <w:spacing w:val="-8"/>
                <w:sz w:val="24"/>
              </w:rPr>
            </w:pPr>
            <w:r>
              <w:rPr>
                <w:rFonts w:hint="eastAsia" w:ascii="宋体" w:hAnsi="宋体" w:cs="仿宋"/>
                <w:sz w:val="24"/>
              </w:rPr>
              <w:t>氯浓度≥10%</w:t>
            </w:r>
          </w:p>
        </w:tc>
        <w:tc>
          <w:tcPr>
            <w:tcW w:w="1573" w:type="pct"/>
            <w:vAlign w:val="center"/>
          </w:tcPr>
          <w:p w14:paraId="1D09023E">
            <w:pPr>
              <w:spacing w:afterLines="0" w:line="240" w:lineRule="auto"/>
              <w:jc w:val="center"/>
              <w:rPr>
                <w:rFonts w:hint="eastAsia" w:ascii="宋体" w:hAnsi="宋体" w:cs="宋体"/>
                <w:sz w:val="24"/>
              </w:rPr>
            </w:pPr>
          </w:p>
        </w:tc>
      </w:tr>
    </w:tbl>
    <w:p w14:paraId="2AFC339E">
      <w:pPr>
        <w:pStyle w:val="69"/>
        <w:spacing w:after="78"/>
        <w:ind w:firstLine="0" w:firstLineChars="0"/>
        <w:rPr>
          <w:lang w:eastAsia="zh-CN"/>
        </w:rPr>
      </w:pPr>
    </w:p>
    <w:p w14:paraId="2854EB2C">
      <w:pPr>
        <w:pStyle w:val="68"/>
        <w:spacing w:after="78"/>
        <w:ind w:firstLine="0" w:firstLineChars="0"/>
        <w:rPr>
          <w:rFonts w:ascii="黑体" w:eastAsia="黑体"/>
          <w:b/>
          <w:color w:val="000000"/>
          <w:sz w:val="30"/>
          <w:szCs w:val="30"/>
        </w:rPr>
      </w:pPr>
      <w:r>
        <w:br w:type="page"/>
      </w:r>
      <w:bookmarkEnd w:id="9"/>
      <w:bookmarkStart w:id="20" w:name="_Hlk111222939"/>
    </w:p>
    <w:p w14:paraId="5CCEC85B">
      <w:pPr>
        <w:pStyle w:val="68"/>
        <w:spacing w:after="78"/>
        <w:ind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3E92EF1">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23BA8BE6">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695C0CF">
      <w:pPr>
        <w:spacing w:after="78"/>
        <w:ind w:firstLine="560"/>
      </w:pPr>
      <w:r>
        <w:rPr>
          <w:rFonts w:hint="eastAsia"/>
        </w:rPr>
        <w:t>一、严禁甲方人员有以下行为：</w:t>
      </w:r>
    </w:p>
    <w:p w14:paraId="7A129F43">
      <w:pPr>
        <w:spacing w:after="78"/>
        <w:ind w:firstLine="560"/>
      </w:pPr>
      <w:r>
        <w:t>1.</w:t>
      </w:r>
      <w:r>
        <w:rPr>
          <w:rFonts w:hint="eastAsia"/>
        </w:rPr>
        <w:t>利用职务便利在经营活动中谋取个人私利，损害甲方利益；</w:t>
      </w:r>
    </w:p>
    <w:p w14:paraId="3774B3EB">
      <w:pPr>
        <w:spacing w:after="78"/>
        <w:ind w:firstLine="560"/>
      </w:pPr>
      <w:r>
        <w:t>2.</w:t>
      </w:r>
      <w:r>
        <w:rPr>
          <w:rFonts w:hint="eastAsia"/>
        </w:rPr>
        <w:t>在经济活动中索取、收受财物。</w:t>
      </w:r>
    </w:p>
    <w:p w14:paraId="13270B7A">
      <w:pPr>
        <w:spacing w:after="78"/>
        <w:ind w:firstLine="560"/>
      </w:pPr>
      <w:r>
        <w:rPr>
          <w:rFonts w:hint="eastAsia"/>
        </w:rPr>
        <w:t>二、乙方不可以有以下行为：</w:t>
      </w:r>
    </w:p>
    <w:p w14:paraId="5BEFF746">
      <w:pPr>
        <w:spacing w:after="78"/>
        <w:ind w:firstLine="560"/>
      </w:pPr>
      <w:r>
        <w:t>1.</w:t>
      </w:r>
      <w:r>
        <w:rPr>
          <w:rFonts w:hint="eastAsia"/>
        </w:rPr>
        <w:t>向甲方人员行贿或变相行贿；</w:t>
      </w:r>
    </w:p>
    <w:p w14:paraId="1FEE1BDD">
      <w:pPr>
        <w:spacing w:after="78"/>
        <w:ind w:firstLine="560"/>
      </w:pPr>
      <w:r>
        <w:t>2.</w:t>
      </w:r>
      <w:r>
        <w:rPr>
          <w:rFonts w:hint="eastAsia"/>
        </w:rPr>
        <w:t>向甲方人员赠送现金、购物卡、贵重礼品等</w:t>
      </w:r>
      <w:r>
        <w:rPr>
          <w:rFonts w:hint="eastAsia"/>
          <w:lang w:eastAsia="zh-Hans"/>
        </w:rPr>
        <w:t>。</w:t>
      </w:r>
    </w:p>
    <w:p w14:paraId="0CAFA230">
      <w:pPr>
        <w:spacing w:after="78"/>
        <w:ind w:firstLine="560"/>
      </w:pPr>
      <w:r>
        <w:rPr>
          <w:rFonts w:hint="eastAsia"/>
        </w:rPr>
        <w:t>以上规定的执行希望得到甲乙双方的支持和配合，若甲方人员有违反上述规定的行为，乙方须告知甲方，甲方将严肃处理，绝不姑息。</w:t>
      </w:r>
    </w:p>
    <w:p w14:paraId="48EDC80E">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652098E6">
      <w:pPr>
        <w:spacing w:after="78"/>
        <w:ind w:firstLine="560"/>
      </w:pPr>
      <w:r>
        <w:rPr>
          <w:rFonts w:hint="eastAsia"/>
        </w:rPr>
        <w:t>为了互惠互利的长期发展关系，敬请互相配合。</w:t>
      </w:r>
    </w:p>
    <w:p w14:paraId="2E96AB43">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6534FEE8">
      <w:pPr>
        <w:widowControl/>
        <w:spacing w:after="78" w:line="640" w:lineRule="exact"/>
        <w:jc w:val="left"/>
      </w:pPr>
      <w:r>
        <w:t xml:space="preserve">   </w:t>
      </w:r>
      <w:r>
        <w:rPr>
          <w:rFonts w:hint="eastAsia"/>
        </w:rPr>
        <w:t xml:space="preserve">       </w:t>
      </w:r>
      <w:r>
        <w:t xml:space="preserve">  年     月   日                   </w:t>
      </w:r>
      <w:r>
        <w:rPr>
          <w:rFonts w:hint="eastAsia"/>
        </w:rPr>
        <w:t xml:space="preserve">        </w:t>
      </w:r>
      <w:r>
        <w:t xml:space="preserve">  年     月   日</w:t>
      </w:r>
      <w:bookmarkEnd w:id="10"/>
      <w:bookmarkEnd w:id="20"/>
    </w:p>
    <w:p w14:paraId="3D23F4C1">
      <w:pPr>
        <w:widowControl/>
        <w:spacing w:after="78" w:line="640" w:lineRule="exact"/>
        <w:jc w:val="left"/>
      </w:pPr>
    </w:p>
    <w:p w14:paraId="27716E3A">
      <w:pPr>
        <w:widowControl/>
        <w:spacing w:after="78" w:line="640" w:lineRule="exact"/>
        <w:jc w:val="left"/>
      </w:pPr>
    </w:p>
    <w:p w14:paraId="459E5FF1">
      <w:pPr>
        <w:spacing w:after="78"/>
      </w:pPr>
      <w:r>
        <w:br w:type="page"/>
      </w:r>
    </w:p>
    <w:p w14:paraId="67D37538">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3644C8ED">
      <w:pPr>
        <w:spacing w:after="78"/>
        <w:jc w:val="center"/>
        <w:rPr>
          <w:b/>
          <w:bCs/>
          <w:sz w:val="44"/>
          <w:szCs w:val="44"/>
        </w:rPr>
      </w:pPr>
    </w:p>
    <w:p w14:paraId="07DCEEF0">
      <w:pPr>
        <w:spacing w:after="78"/>
        <w:jc w:val="center"/>
        <w:rPr>
          <w:b/>
          <w:bCs/>
          <w:sz w:val="44"/>
          <w:szCs w:val="44"/>
        </w:rPr>
      </w:pPr>
      <w:r>
        <w:rPr>
          <w:rFonts w:hint="eastAsia"/>
          <w:b/>
          <w:bCs/>
          <w:sz w:val="44"/>
          <w:szCs w:val="44"/>
        </w:rPr>
        <w:t>深圳市佳耀生态环保科技有限公司</w:t>
      </w:r>
    </w:p>
    <w:p w14:paraId="41C72190">
      <w:pPr>
        <w:spacing w:after="78"/>
        <w:jc w:val="center"/>
        <w:rPr>
          <w:b/>
          <w:bCs/>
          <w:sz w:val="40"/>
          <w:szCs w:val="40"/>
        </w:rPr>
      </w:pPr>
      <w:r>
        <w:rPr>
          <w:rFonts w:hint="eastAsia" w:ascii="Times New Roman" w:hAnsi="Times New Roman" w:eastAsia="长城小标宋体"/>
          <w:b/>
          <w:bCs/>
          <w:sz w:val="44"/>
          <w:szCs w:val="44"/>
        </w:rPr>
        <w:t>江苏省液体次氯酸钠采购项目</w:t>
      </w:r>
    </w:p>
    <w:p w14:paraId="0F5F69E2">
      <w:pPr>
        <w:spacing w:after="78"/>
        <w:rPr>
          <w:sz w:val="40"/>
          <w:szCs w:val="40"/>
        </w:rPr>
      </w:pPr>
    </w:p>
    <w:p w14:paraId="5A6DAB09">
      <w:pPr>
        <w:spacing w:after="78"/>
        <w:jc w:val="center"/>
        <w:rPr>
          <w:b/>
          <w:bCs/>
          <w:sz w:val="48"/>
          <w:szCs w:val="48"/>
        </w:rPr>
      </w:pPr>
    </w:p>
    <w:p w14:paraId="3C47715B">
      <w:pPr>
        <w:spacing w:after="78"/>
        <w:jc w:val="center"/>
        <w:rPr>
          <w:b/>
          <w:bCs/>
          <w:sz w:val="48"/>
          <w:szCs w:val="48"/>
        </w:rPr>
      </w:pPr>
      <w:r>
        <w:rPr>
          <w:rFonts w:hint="eastAsia"/>
          <w:b/>
          <w:bCs/>
          <w:sz w:val="48"/>
          <w:szCs w:val="48"/>
        </w:rPr>
        <w:t>报价文件</w:t>
      </w:r>
    </w:p>
    <w:p w14:paraId="1BD477EB">
      <w:pPr>
        <w:spacing w:after="78"/>
        <w:rPr>
          <w:sz w:val="40"/>
          <w:szCs w:val="40"/>
        </w:rPr>
      </w:pPr>
    </w:p>
    <w:p w14:paraId="41092D44">
      <w:pPr>
        <w:spacing w:after="78"/>
        <w:rPr>
          <w:sz w:val="40"/>
          <w:szCs w:val="40"/>
        </w:rPr>
      </w:pPr>
    </w:p>
    <w:p w14:paraId="181A5AB4">
      <w:pPr>
        <w:spacing w:after="78"/>
        <w:rPr>
          <w:sz w:val="40"/>
          <w:szCs w:val="40"/>
        </w:rPr>
      </w:pPr>
    </w:p>
    <w:p w14:paraId="46166C6E">
      <w:pPr>
        <w:spacing w:after="78"/>
      </w:pPr>
    </w:p>
    <w:p w14:paraId="654A84E9">
      <w:pPr>
        <w:spacing w:after="78"/>
        <w:rPr>
          <w:sz w:val="40"/>
          <w:szCs w:val="40"/>
        </w:rPr>
      </w:pPr>
    </w:p>
    <w:p w14:paraId="76D9CD63">
      <w:pPr>
        <w:spacing w:afterLines="0" w:line="360" w:lineRule="auto"/>
        <w:ind w:left="420" w:leftChars="200" w:firstLine="640" w:firstLineChars="200"/>
        <w:rPr>
          <w:sz w:val="32"/>
          <w:szCs w:val="32"/>
        </w:rPr>
      </w:pPr>
      <w:r>
        <w:rPr>
          <w:rFonts w:hint="eastAsia"/>
          <w:sz w:val="32"/>
          <w:szCs w:val="32"/>
        </w:rPr>
        <w:t>报价单位：</w:t>
      </w:r>
    </w:p>
    <w:p w14:paraId="1CA93AA4">
      <w:pPr>
        <w:spacing w:afterLines="0" w:line="360" w:lineRule="auto"/>
        <w:ind w:left="420" w:leftChars="200" w:firstLine="640" w:firstLineChars="200"/>
        <w:rPr>
          <w:sz w:val="32"/>
          <w:szCs w:val="32"/>
        </w:rPr>
      </w:pPr>
      <w:r>
        <w:rPr>
          <w:rFonts w:hint="eastAsia"/>
          <w:sz w:val="32"/>
          <w:szCs w:val="32"/>
        </w:rPr>
        <w:t>联系人：</w:t>
      </w:r>
    </w:p>
    <w:p w14:paraId="233B59CE">
      <w:pPr>
        <w:spacing w:afterLines="0" w:line="360" w:lineRule="auto"/>
        <w:ind w:left="420" w:leftChars="200" w:firstLine="640" w:firstLineChars="200"/>
        <w:rPr>
          <w:sz w:val="32"/>
          <w:szCs w:val="32"/>
        </w:rPr>
      </w:pPr>
      <w:r>
        <w:rPr>
          <w:rFonts w:hint="eastAsia"/>
          <w:sz w:val="32"/>
          <w:szCs w:val="32"/>
        </w:rPr>
        <w:t>联系电话：</w:t>
      </w:r>
    </w:p>
    <w:p w14:paraId="36F0FE77">
      <w:pPr>
        <w:spacing w:afterLines="0" w:line="360" w:lineRule="auto"/>
        <w:ind w:left="420" w:leftChars="200" w:firstLine="640" w:firstLineChars="200"/>
        <w:rPr>
          <w:sz w:val="32"/>
          <w:szCs w:val="32"/>
        </w:rPr>
      </w:pPr>
      <w:r>
        <w:rPr>
          <w:rFonts w:hint="eastAsia"/>
          <w:sz w:val="32"/>
          <w:szCs w:val="32"/>
        </w:rPr>
        <w:t>联系邮箱：</w:t>
      </w:r>
    </w:p>
    <w:p w14:paraId="565EF1C6">
      <w:pPr>
        <w:spacing w:afterLines="0" w:line="360" w:lineRule="auto"/>
        <w:ind w:left="420" w:leftChars="200" w:firstLine="640" w:firstLineChars="200"/>
        <w:rPr>
          <w:sz w:val="32"/>
          <w:szCs w:val="32"/>
        </w:rPr>
      </w:pPr>
      <w:r>
        <w:rPr>
          <w:rFonts w:hint="eastAsia"/>
          <w:sz w:val="32"/>
          <w:szCs w:val="32"/>
        </w:rPr>
        <w:t>日期：</w:t>
      </w:r>
    </w:p>
    <w:p w14:paraId="136E0AE7">
      <w:pPr>
        <w:spacing w:after="78"/>
        <w:rPr>
          <w:sz w:val="32"/>
          <w:szCs w:val="32"/>
        </w:rPr>
      </w:pPr>
      <w:r>
        <w:rPr>
          <w:rFonts w:hint="eastAsia"/>
          <w:sz w:val="32"/>
          <w:szCs w:val="32"/>
        </w:rPr>
        <w:br w:type="page"/>
      </w:r>
    </w:p>
    <w:p w14:paraId="7FA50ED0">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41E68ED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7A364C0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100F9C29">
            <w:pPr>
              <w:widowControl/>
              <w:spacing w:after="78" w:line="360" w:lineRule="atLeast"/>
              <w:jc w:val="center"/>
              <w:rPr>
                <w:rFonts w:hint="eastAsia" w:ascii="仿宋" w:hAnsi="仿宋" w:eastAsia="仿宋" w:cs="仿宋"/>
                <w:sz w:val="24"/>
                <w:szCs w:val="20"/>
              </w:rPr>
            </w:pPr>
          </w:p>
        </w:tc>
      </w:tr>
      <w:tr w14:paraId="5878DBD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4503701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2FEF8728">
            <w:pPr>
              <w:widowControl/>
              <w:spacing w:after="78" w:line="360" w:lineRule="atLeast"/>
              <w:jc w:val="center"/>
              <w:rPr>
                <w:rFonts w:hint="eastAsia" w:ascii="仿宋" w:hAnsi="仿宋" w:eastAsia="仿宋" w:cs="仿宋"/>
                <w:sz w:val="24"/>
                <w:szCs w:val="20"/>
              </w:rPr>
            </w:pPr>
          </w:p>
        </w:tc>
        <w:tc>
          <w:tcPr>
            <w:tcW w:w="1320" w:type="dxa"/>
            <w:vAlign w:val="center"/>
          </w:tcPr>
          <w:p w14:paraId="1320E5D9">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701E60EA">
            <w:pPr>
              <w:widowControl/>
              <w:spacing w:after="78" w:line="360" w:lineRule="atLeast"/>
              <w:jc w:val="center"/>
              <w:rPr>
                <w:rFonts w:hint="eastAsia" w:ascii="仿宋" w:hAnsi="仿宋" w:eastAsia="仿宋" w:cs="仿宋"/>
                <w:sz w:val="24"/>
                <w:szCs w:val="20"/>
              </w:rPr>
            </w:pPr>
          </w:p>
        </w:tc>
      </w:tr>
      <w:tr w14:paraId="775F106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F973B4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57CAAB2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1515ABA7">
            <w:pPr>
              <w:widowControl/>
              <w:spacing w:after="78" w:line="360" w:lineRule="atLeast"/>
              <w:jc w:val="center"/>
              <w:rPr>
                <w:rFonts w:hint="eastAsia" w:ascii="仿宋" w:hAnsi="仿宋" w:eastAsia="仿宋" w:cs="仿宋"/>
                <w:sz w:val="24"/>
                <w:szCs w:val="20"/>
              </w:rPr>
            </w:pPr>
          </w:p>
        </w:tc>
        <w:tc>
          <w:tcPr>
            <w:tcW w:w="1320" w:type="dxa"/>
            <w:vAlign w:val="center"/>
          </w:tcPr>
          <w:p w14:paraId="7B66D20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32941E66">
            <w:pPr>
              <w:widowControl/>
              <w:spacing w:after="78" w:line="360" w:lineRule="atLeast"/>
              <w:jc w:val="center"/>
              <w:rPr>
                <w:rFonts w:hint="eastAsia" w:ascii="仿宋" w:hAnsi="仿宋" w:eastAsia="仿宋" w:cs="仿宋"/>
                <w:sz w:val="24"/>
                <w:szCs w:val="20"/>
              </w:rPr>
            </w:pPr>
          </w:p>
        </w:tc>
      </w:tr>
      <w:tr w14:paraId="47AAB4C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5047DE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685FF6E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448F6417">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4BFFA95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2A10200F">
            <w:pPr>
              <w:widowControl/>
              <w:spacing w:after="78" w:line="360" w:lineRule="atLeast"/>
              <w:jc w:val="center"/>
              <w:rPr>
                <w:rFonts w:hint="eastAsia" w:ascii="仿宋" w:hAnsi="仿宋" w:eastAsia="仿宋" w:cs="仿宋"/>
                <w:sz w:val="24"/>
                <w:szCs w:val="20"/>
              </w:rPr>
            </w:pPr>
          </w:p>
        </w:tc>
      </w:tr>
      <w:tr w14:paraId="03D2BFE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7AE6A55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7D60D888">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075FDDF5">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5FD6A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471971E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3632F14D">
            <w:pPr>
              <w:widowControl/>
              <w:spacing w:after="78" w:line="360" w:lineRule="atLeast"/>
              <w:rPr>
                <w:rFonts w:hint="eastAsia" w:ascii="仿宋" w:hAnsi="仿宋" w:eastAsia="仿宋" w:cs="仿宋"/>
                <w:sz w:val="24"/>
                <w:szCs w:val="20"/>
              </w:rPr>
            </w:pPr>
          </w:p>
        </w:tc>
      </w:tr>
      <w:tr w14:paraId="4F9618E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06BAFA5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E23D458">
            <w:pPr>
              <w:widowControl/>
              <w:spacing w:after="78" w:line="360" w:lineRule="atLeast"/>
              <w:rPr>
                <w:rFonts w:hint="eastAsia" w:ascii="仿宋" w:hAnsi="仿宋" w:eastAsia="仿宋" w:cs="仿宋"/>
                <w:sz w:val="24"/>
                <w:szCs w:val="20"/>
              </w:rPr>
            </w:pPr>
          </w:p>
        </w:tc>
      </w:tr>
      <w:tr w14:paraId="1CA096A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4C45FCB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33FD6F38">
            <w:pPr>
              <w:widowControl/>
              <w:spacing w:after="78" w:line="360" w:lineRule="atLeast"/>
              <w:rPr>
                <w:rFonts w:hint="eastAsia" w:ascii="仿宋" w:hAnsi="仿宋" w:eastAsia="仿宋" w:cs="仿宋"/>
                <w:sz w:val="24"/>
                <w:szCs w:val="20"/>
              </w:rPr>
            </w:pPr>
          </w:p>
        </w:tc>
      </w:tr>
      <w:tr w14:paraId="253CA85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57C0604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0A3B6FCC">
            <w:pPr>
              <w:widowControl/>
              <w:spacing w:after="78" w:line="360" w:lineRule="atLeast"/>
              <w:rPr>
                <w:rFonts w:hint="eastAsia" w:ascii="仿宋" w:hAnsi="仿宋" w:eastAsia="仿宋" w:cs="仿宋"/>
                <w:sz w:val="24"/>
                <w:szCs w:val="20"/>
              </w:rPr>
            </w:pPr>
          </w:p>
        </w:tc>
      </w:tr>
      <w:tr w14:paraId="67CD311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2312290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0ABBF5B1">
            <w:pPr>
              <w:widowControl/>
              <w:spacing w:after="78" w:line="360" w:lineRule="atLeast"/>
              <w:rPr>
                <w:rFonts w:hint="eastAsia" w:ascii="仿宋" w:hAnsi="仿宋" w:eastAsia="仿宋" w:cs="仿宋"/>
                <w:sz w:val="24"/>
                <w:szCs w:val="20"/>
              </w:rPr>
            </w:pPr>
          </w:p>
        </w:tc>
      </w:tr>
      <w:tr w14:paraId="4FAB6F5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45E1E6A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065A423A">
            <w:pPr>
              <w:widowControl/>
              <w:spacing w:after="78" w:line="360" w:lineRule="atLeast"/>
              <w:jc w:val="center"/>
              <w:rPr>
                <w:rFonts w:hint="eastAsia" w:ascii="仿宋" w:hAnsi="仿宋" w:eastAsia="仿宋" w:cs="仿宋"/>
                <w:sz w:val="24"/>
                <w:szCs w:val="20"/>
              </w:rPr>
            </w:pPr>
          </w:p>
        </w:tc>
      </w:tr>
    </w:tbl>
    <w:p w14:paraId="7EDAD58F">
      <w:pPr>
        <w:spacing w:after="78"/>
        <w:rPr>
          <w:rFonts w:hint="eastAsia" w:ascii="仿宋" w:hAnsi="仿宋" w:eastAsia="仿宋" w:cs="Arial"/>
        </w:rPr>
      </w:pPr>
      <w:r>
        <w:br w:type="page"/>
      </w:r>
    </w:p>
    <w:p w14:paraId="2C3FCC4E">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268DA1D5">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22862586">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0F5A418D">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江苏省液体次氯酸钠采购项目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江苏省液体次氯酸钠采购项目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149176B9">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2B844909">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0CF2B018">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555A49AE">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03C9849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64EF2E73">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46D5DD13">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158EFFF1">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29FD7274">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7B1CA4ED">
      <w:pPr>
        <w:tabs>
          <w:tab w:val="left" w:pos="7665"/>
        </w:tabs>
        <w:spacing w:after="78" w:line="276" w:lineRule="auto"/>
        <w:ind w:firstLine="420" w:firstLineChars="200"/>
        <w:rPr>
          <w:rFonts w:hint="eastAsia" w:ascii="仿宋" w:hAnsi="仿宋" w:eastAsia="仿宋"/>
          <w:szCs w:val="21"/>
        </w:rPr>
      </w:pPr>
      <w:bookmarkStart w:id="21"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14F021AB">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5B48637A">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031D2EAB">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1"/>
    <w:p w14:paraId="11940674">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6C849A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7CBFC298">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江苏省液体次氯酸钠采购项目</w:t>
      </w:r>
      <w:r>
        <w:rPr>
          <w:rFonts w:ascii="仿宋" w:hAnsi="仿宋" w:eastAsia="仿宋"/>
          <w:szCs w:val="21"/>
        </w:rPr>
        <w:t>选聘，特承诺如下：</w:t>
      </w:r>
    </w:p>
    <w:p w14:paraId="63994384">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09C01A5D">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29C01B7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9EB1247">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5A290A67">
      <w:pPr>
        <w:tabs>
          <w:tab w:val="left" w:pos="1110"/>
        </w:tabs>
        <w:spacing w:after="78" w:line="276" w:lineRule="auto"/>
        <w:ind w:firstLine="420" w:firstLineChars="200"/>
        <w:rPr>
          <w:rFonts w:hint="eastAsia" w:ascii="仿宋" w:hAnsi="仿宋" w:eastAsia="仿宋"/>
          <w:color w:val="000000"/>
          <w:szCs w:val="21"/>
        </w:rPr>
      </w:pPr>
    </w:p>
    <w:p w14:paraId="7380FEBC">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6B97306">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037E896C">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286A985A">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1C637D4E">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53545A">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7153545A">
                      <w:pPr>
                        <w:spacing w:after="78"/>
                      </w:pPr>
                    </w:p>
                  </w:txbxContent>
                </v:textbox>
              </v:shape>
            </w:pict>
          </mc:Fallback>
        </mc:AlternateContent>
      </w:r>
    </w:p>
    <w:p w14:paraId="2FCACD30">
      <w:pPr>
        <w:pStyle w:val="27"/>
        <w:spacing w:after="78"/>
        <w:ind w:left="2940"/>
        <w:rPr>
          <w:rFonts w:hint="eastAsia" w:ascii="仿宋" w:hAnsi="仿宋" w:eastAsia="仿宋" w:cs="宋体"/>
          <w:color w:val="000000"/>
          <w:sz w:val="24"/>
          <w:szCs w:val="21"/>
        </w:rPr>
      </w:pPr>
    </w:p>
    <w:p w14:paraId="122E7897">
      <w:pPr>
        <w:spacing w:after="78"/>
        <w:rPr>
          <w:rFonts w:hint="eastAsia" w:ascii="仿宋" w:hAnsi="仿宋" w:eastAsia="仿宋" w:cs="宋体"/>
          <w:color w:val="000000"/>
          <w:sz w:val="24"/>
          <w:szCs w:val="21"/>
        </w:rPr>
      </w:pPr>
    </w:p>
    <w:p w14:paraId="1BD4FDA4">
      <w:pPr>
        <w:pStyle w:val="27"/>
        <w:spacing w:after="78"/>
        <w:ind w:left="2940"/>
        <w:rPr>
          <w:rFonts w:hint="eastAsia" w:ascii="仿宋" w:hAnsi="仿宋" w:eastAsia="仿宋" w:cs="宋体"/>
          <w:color w:val="000000"/>
          <w:sz w:val="24"/>
          <w:szCs w:val="21"/>
        </w:rPr>
      </w:pPr>
    </w:p>
    <w:p w14:paraId="55134CAD">
      <w:pPr>
        <w:spacing w:after="78"/>
        <w:rPr>
          <w:rFonts w:hint="eastAsia" w:ascii="仿宋" w:hAnsi="仿宋" w:eastAsia="仿宋" w:cs="宋体"/>
          <w:color w:val="000000"/>
          <w:sz w:val="24"/>
          <w:szCs w:val="21"/>
        </w:rPr>
      </w:pPr>
    </w:p>
    <w:p w14:paraId="6071695B">
      <w:pPr>
        <w:pStyle w:val="27"/>
        <w:spacing w:after="78"/>
        <w:ind w:left="2940"/>
        <w:rPr>
          <w:rFonts w:hint="eastAsia" w:ascii="仿宋" w:hAnsi="仿宋" w:eastAsia="仿宋" w:cs="宋体"/>
          <w:color w:val="000000"/>
          <w:sz w:val="24"/>
          <w:szCs w:val="21"/>
        </w:rPr>
      </w:pPr>
    </w:p>
    <w:p w14:paraId="79E3A019">
      <w:pPr>
        <w:spacing w:after="78"/>
        <w:rPr>
          <w:rFonts w:hint="eastAsia" w:ascii="仿宋" w:hAnsi="仿宋" w:eastAsia="仿宋" w:cs="宋体"/>
          <w:color w:val="000000"/>
          <w:sz w:val="24"/>
          <w:szCs w:val="21"/>
        </w:rPr>
      </w:pPr>
    </w:p>
    <w:p w14:paraId="2C81C955">
      <w:pPr>
        <w:pStyle w:val="27"/>
        <w:spacing w:after="78"/>
        <w:ind w:left="2940"/>
        <w:rPr>
          <w:rFonts w:hint="eastAsia" w:ascii="仿宋" w:hAnsi="仿宋" w:eastAsia="仿宋" w:cs="宋体"/>
          <w:color w:val="000000"/>
          <w:sz w:val="24"/>
          <w:szCs w:val="21"/>
        </w:rPr>
      </w:pPr>
    </w:p>
    <w:p w14:paraId="0A158B3D">
      <w:pPr>
        <w:spacing w:after="78"/>
        <w:rPr>
          <w:rFonts w:hint="eastAsia" w:ascii="仿宋" w:hAnsi="仿宋" w:eastAsia="仿宋" w:cs="宋体"/>
          <w:color w:val="000000"/>
          <w:sz w:val="24"/>
          <w:szCs w:val="21"/>
        </w:rPr>
      </w:pPr>
    </w:p>
    <w:p w14:paraId="778B4FF7">
      <w:pPr>
        <w:pStyle w:val="27"/>
        <w:spacing w:after="78"/>
        <w:ind w:left="2940"/>
        <w:rPr>
          <w:rFonts w:hint="eastAsia" w:ascii="仿宋" w:hAnsi="仿宋" w:eastAsia="仿宋" w:cs="宋体"/>
          <w:color w:val="000000"/>
          <w:sz w:val="24"/>
          <w:szCs w:val="21"/>
        </w:rPr>
      </w:pPr>
    </w:p>
    <w:p w14:paraId="3687A866">
      <w:pPr>
        <w:spacing w:after="78"/>
        <w:rPr>
          <w:rFonts w:hint="eastAsia" w:ascii="仿宋" w:hAnsi="仿宋" w:eastAsia="仿宋" w:cs="宋体"/>
          <w:color w:val="000000"/>
          <w:sz w:val="24"/>
          <w:szCs w:val="21"/>
        </w:rPr>
      </w:pPr>
    </w:p>
    <w:p w14:paraId="0D5419AA">
      <w:pPr>
        <w:spacing w:after="78"/>
      </w:pPr>
    </w:p>
    <w:p w14:paraId="6E69429B">
      <w:pPr>
        <w:spacing w:after="78"/>
      </w:pPr>
    </w:p>
    <w:p w14:paraId="572D28D2">
      <w:pPr>
        <w:spacing w:after="78"/>
        <w:rPr>
          <w:rFonts w:hint="eastAsia" w:ascii="仿宋" w:hAnsi="仿宋" w:eastAsia="仿宋" w:cs="仿宋"/>
          <w:b/>
          <w:bCs/>
          <w:color w:val="000000"/>
          <w:sz w:val="24"/>
          <w:lang w:bidi="ar"/>
        </w:rPr>
      </w:pPr>
    </w:p>
    <w:p w14:paraId="7A83EB82">
      <w:pPr>
        <w:spacing w:after="78"/>
        <w:rPr>
          <w:rFonts w:hint="eastAsia" w:ascii="仿宋" w:hAnsi="仿宋" w:eastAsia="仿宋" w:cs="仿宋"/>
          <w:b/>
          <w:bCs/>
          <w:color w:val="000000"/>
          <w:sz w:val="24"/>
          <w:lang w:bidi="ar"/>
        </w:rPr>
      </w:pPr>
    </w:p>
    <w:p w14:paraId="31EED7A8">
      <w:pPr>
        <w:spacing w:after="78"/>
        <w:rPr>
          <w:rFonts w:hint="eastAsia" w:ascii="仿宋" w:hAnsi="仿宋" w:eastAsia="仿宋" w:cs="仿宋"/>
          <w:b/>
          <w:bCs/>
          <w:color w:val="000000"/>
          <w:sz w:val="24"/>
          <w:lang w:bidi="ar"/>
        </w:rPr>
      </w:pPr>
    </w:p>
    <w:p w14:paraId="32D42492">
      <w:pPr>
        <w:spacing w:after="78"/>
        <w:rPr>
          <w:rFonts w:hint="eastAsia" w:ascii="仿宋" w:hAnsi="仿宋" w:eastAsia="仿宋" w:cs="仿宋"/>
          <w:b/>
          <w:bCs/>
          <w:color w:val="000000"/>
          <w:sz w:val="24"/>
          <w:lang w:bidi="ar"/>
        </w:rPr>
      </w:pPr>
    </w:p>
    <w:p w14:paraId="0F8BB508">
      <w:pPr>
        <w:pStyle w:val="4"/>
        <w:spacing w:afterLines="0" w:line="240" w:lineRule="auto"/>
        <w:jc w:val="left"/>
        <w:rPr>
          <w:rFonts w:hint="eastAsia" w:ascii="仿宋" w:hAnsi="仿宋" w:eastAsia="仿宋" w:cs="仿宋"/>
          <w:color w:val="000000"/>
          <w:sz w:val="24"/>
          <w:highlight w:val="yellow"/>
          <w:lang w:bidi="ar"/>
        </w:rPr>
      </w:pPr>
      <w:r>
        <w:rPr>
          <w:rFonts w:hint="eastAsia" w:ascii="仿宋" w:hAnsi="仿宋" w:eastAsia="仿宋" w:cs="仿宋"/>
          <w:color w:val="000000"/>
          <w:sz w:val="24"/>
          <w:lang w:bidi="ar"/>
        </w:rPr>
        <w:br w:type="page"/>
      </w:r>
      <w:r>
        <w:rPr>
          <w:rFonts w:hint="eastAsia" w:ascii="仿宋" w:hAnsi="仿宋" w:eastAsia="仿宋" w:cs="宋体"/>
          <w:color w:val="000000"/>
          <w:sz w:val="24"/>
          <w:szCs w:val="21"/>
          <w:highlight w:val="yellow"/>
        </w:rPr>
        <mc:AlternateContent>
          <mc:Choice Requires="wps">
            <w:drawing>
              <wp:anchor distT="0" distB="0" distL="114300" distR="114300" simplePos="0" relativeHeight="251663360"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94BFB7C">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3360;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094BFB7C">
                      <w:pPr>
                        <w:spacing w:after="78"/>
                      </w:pPr>
                    </w:p>
                  </w:txbxContent>
                </v:textbox>
              </v:shape>
            </w:pict>
          </mc:Fallback>
        </mc:AlternateContent>
      </w:r>
      <w:r>
        <w:rPr>
          <w:rFonts w:hint="eastAsia" w:ascii="仿宋" w:hAnsi="仿宋" w:eastAsia="仿宋" w:cs="宋体"/>
          <w:color w:val="000000"/>
          <w:sz w:val="24"/>
          <w:szCs w:val="21"/>
          <w:highlight w:val="yellow"/>
        </w:rPr>
        <w:t>危险化学品经营许可证及附页（经营范围含液体次氯酸钠）（盖章）</w:t>
      </w:r>
    </w:p>
    <w:p w14:paraId="7DACAC06">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64506441">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江苏省液体次氯酸钠采购项目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19D5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B22F809">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07927D17">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江苏省液体次氯酸钠采购项目</w:t>
            </w:r>
            <w:r>
              <w:rPr>
                <w:rFonts w:hint="eastAsia" w:ascii="仿宋" w:hAnsi="仿宋" w:eastAsia="仿宋"/>
                <w:b/>
                <w:sz w:val="24"/>
              </w:rPr>
              <w:t>报价</w:t>
            </w:r>
          </w:p>
        </w:tc>
      </w:tr>
      <w:tr w14:paraId="5B8C4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3084D6AC">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732C5E2C">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0825A816">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27AE0F43">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73A95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301F06B9">
            <w:pPr>
              <w:spacing w:afterLines="0" w:line="300" w:lineRule="exact"/>
              <w:jc w:val="center"/>
              <w:rPr>
                <w:rFonts w:hint="eastAsia" w:ascii="仿宋" w:hAnsi="仿宋" w:eastAsia="仿宋"/>
                <w:sz w:val="24"/>
              </w:rPr>
            </w:pPr>
          </w:p>
        </w:tc>
        <w:tc>
          <w:tcPr>
            <w:tcW w:w="1614" w:type="pct"/>
            <w:gridSpan w:val="2"/>
            <w:vMerge w:val="continue"/>
            <w:vAlign w:val="center"/>
          </w:tcPr>
          <w:p w14:paraId="3151B608">
            <w:pPr>
              <w:spacing w:afterLines="0" w:line="300" w:lineRule="exact"/>
              <w:jc w:val="center"/>
              <w:rPr>
                <w:rFonts w:hint="eastAsia" w:ascii="仿宋" w:hAnsi="仿宋" w:eastAsia="仿宋"/>
                <w:sz w:val="24"/>
              </w:rPr>
            </w:pPr>
          </w:p>
        </w:tc>
        <w:tc>
          <w:tcPr>
            <w:tcW w:w="617" w:type="pct"/>
            <w:vAlign w:val="center"/>
          </w:tcPr>
          <w:p w14:paraId="26C12E0B">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5C102D5E">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012B5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41E31241">
            <w:pPr>
              <w:spacing w:afterLines="0" w:line="300" w:lineRule="exact"/>
              <w:jc w:val="center"/>
              <w:rPr>
                <w:rFonts w:hint="eastAsia" w:ascii="仿宋" w:hAnsi="仿宋" w:eastAsia="仿宋"/>
                <w:sz w:val="24"/>
              </w:rPr>
            </w:pPr>
            <w:r>
              <w:rPr>
                <w:rFonts w:hint="eastAsia" w:ascii="仿宋" w:hAnsi="仿宋" w:eastAsia="仿宋"/>
                <w:sz w:val="24"/>
              </w:rPr>
              <w:t>送货地址</w:t>
            </w:r>
          </w:p>
        </w:tc>
        <w:tc>
          <w:tcPr>
            <w:tcW w:w="1614" w:type="pct"/>
            <w:gridSpan w:val="2"/>
            <w:vAlign w:val="center"/>
          </w:tcPr>
          <w:p w14:paraId="3F4011DE">
            <w:pPr>
              <w:spacing w:afterLines="0" w:line="300" w:lineRule="exact"/>
              <w:jc w:val="center"/>
              <w:rPr>
                <w:rFonts w:hint="eastAsia" w:ascii="仿宋" w:hAnsi="仿宋" w:eastAsia="仿宋"/>
                <w:sz w:val="24"/>
              </w:rPr>
            </w:pPr>
            <w:r>
              <w:rPr>
                <w:rFonts w:hint="eastAsia" w:ascii="仿宋" w:hAnsi="仿宋" w:eastAsia="仿宋" w:cs="仿宋"/>
                <w:sz w:val="24"/>
              </w:rPr>
              <w:t>江苏省宿迁市泗阳县</w:t>
            </w:r>
          </w:p>
        </w:tc>
        <w:tc>
          <w:tcPr>
            <w:tcW w:w="617" w:type="pct"/>
            <w:vAlign w:val="center"/>
          </w:tcPr>
          <w:p w14:paraId="17FA4BB7">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2060" w:type="pct"/>
            <w:gridSpan w:val="3"/>
          </w:tcPr>
          <w:p w14:paraId="78376BB1">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620DC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76F64DA6">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7C82F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44AC77FC">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2783E400">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09CEAB98">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5899A6A8">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199B5CF7">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784A32B7">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51887F28">
            <w:pPr>
              <w:spacing w:afterLines="0" w:line="240" w:lineRule="auto"/>
              <w:jc w:val="center"/>
              <w:rPr>
                <w:rFonts w:hint="eastAsia" w:ascii="仿宋" w:hAnsi="仿宋" w:eastAsia="仿宋"/>
                <w:b/>
                <w:sz w:val="24"/>
              </w:rPr>
            </w:pPr>
            <w:r>
              <w:rPr>
                <w:rFonts w:ascii="仿宋" w:hAnsi="仿宋" w:eastAsia="仿宋"/>
                <w:b/>
                <w:sz w:val="24"/>
              </w:rPr>
              <w:t>备注</w:t>
            </w:r>
          </w:p>
        </w:tc>
      </w:tr>
      <w:tr w14:paraId="35129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46880D7B">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712" w:type="pct"/>
            <w:vAlign w:val="center"/>
          </w:tcPr>
          <w:p w14:paraId="6C79EF3D">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sz w:val="24"/>
              </w:rPr>
              <w:t>液体次氯酸钠</w:t>
            </w:r>
          </w:p>
        </w:tc>
        <w:tc>
          <w:tcPr>
            <w:tcW w:w="901" w:type="pct"/>
            <w:vAlign w:val="center"/>
          </w:tcPr>
          <w:p w14:paraId="1CDBE2E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333333"/>
                <w:sz w:val="24"/>
                <w:shd w:val="clear" w:color="auto" w:fill="FFFFFF"/>
              </w:rPr>
              <w:t>氯浓度≥10%</w:t>
            </w:r>
          </w:p>
        </w:tc>
        <w:tc>
          <w:tcPr>
            <w:tcW w:w="617" w:type="pct"/>
            <w:vAlign w:val="center"/>
          </w:tcPr>
          <w:p w14:paraId="3A9CBFEA">
            <w:pPr>
              <w:spacing w:afterLines="0" w:line="240" w:lineRule="auto"/>
              <w:jc w:val="center"/>
              <w:rPr>
                <w:rFonts w:hint="eastAsia" w:ascii="仿宋" w:hAnsi="仿宋" w:eastAsia="仿宋"/>
                <w:sz w:val="24"/>
              </w:rPr>
            </w:pPr>
            <w:r>
              <w:rPr>
                <w:rFonts w:hint="eastAsia" w:ascii="仿宋" w:hAnsi="仿宋" w:eastAsia="仿宋" w:cs="宋体"/>
                <w:kern w:val="0"/>
                <w:sz w:val="24"/>
              </w:rPr>
              <w:t>吨</w:t>
            </w:r>
          </w:p>
        </w:tc>
        <w:tc>
          <w:tcPr>
            <w:tcW w:w="550" w:type="pct"/>
            <w:vAlign w:val="center"/>
          </w:tcPr>
          <w:p w14:paraId="2A7B417C">
            <w:pPr>
              <w:spacing w:afterLines="0" w:line="240" w:lineRule="auto"/>
              <w:jc w:val="center"/>
              <w:rPr>
                <w:rFonts w:hint="eastAsia" w:ascii="仿宋" w:hAnsi="仿宋" w:eastAsia="仿宋"/>
                <w:sz w:val="24"/>
              </w:rPr>
            </w:pPr>
            <w:r>
              <w:rPr>
                <w:rFonts w:hint="eastAsia" w:ascii="仿宋" w:hAnsi="仿宋" w:eastAsia="仿宋"/>
                <w:sz w:val="24"/>
              </w:rPr>
              <w:t>1</w:t>
            </w:r>
          </w:p>
        </w:tc>
        <w:tc>
          <w:tcPr>
            <w:tcW w:w="766" w:type="pct"/>
            <w:vAlign w:val="center"/>
          </w:tcPr>
          <w:p w14:paraId="558C04D7">
            <w:pPr>
              <w:spacing w:afterLines="0" w:line="240" w:lineRule="auto"/>
              <w:jc w:val="center"/>
              <w:rPr>
                <w:rFonts w:hint="eastAsia" w:ascii="仿宋" w:hAnsi="仿宋" w:eastAsia="仿宋"/>
                <w:sz w:val="24"/>
              </w:rPr>
            </w:pPr>
            <w:r>
              <w:rPr>
                <w:rFonts w:hint="eastAsia" w:ascii="仿宋" w:hAnsi="仿宋" w:eastAsia="仿宋"/>
                <w:b/>
                <w:bCs/>
                <w:color w:val="FF0000"/>
                <w:sz w:val="24"/>
              </w:rPr>
              <w:t>（*必填项）</w:t>
            </w:r>
          </w:p>
        </w:tc>
        <w:tc>
          <w:tcPr>
            <w:tcW w:w="743" w:type="pct"/>
            <w:vAlign w:val="center"/>
          </w:tcPr>
          <w:p w14:paraId="77A2A14A">
            <w:pPr>
              <w:spacing w:afterLines="0" w:line="240" w:lineRule="auto"/>
              <w:jc w:val="left"/>
              <w:rPr>
                <w:rFonts w:hint="eastAsia" w:ascii="仿宋" w:hAnsi="仿宋" w:eastAsia="仿宋"/>
                <w:sz w:val="24"/>
              </w:rPr>
            </w:pPr>
          </w:p>
        </w:tc>
      </w:tr>
      <w:tr w14:paraId="59778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25465C0D">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17462336">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78C182D7">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32C56319">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1C59A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5A5AA818">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62EF95FB">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00BFE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35B3BE23">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4B92029B">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3B7ACF7F">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71771725">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0EE00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D509611">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7799EA3B">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66BBDFDA">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5087A94D">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7F76D984">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0D83A866">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434E64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17BF5B0">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7B8D35E7">
      <w:pPr>
        <w:spacing w:after="78"/>
        <w:rPr>
          <w:rFonts w:hint="eastAsia" w:ascii="仿宋" w:hAnsi="仿宋" w:eastAsia="仿宋"/>
          <w:b/>
          <w:szCs w:val="21"/>
        </w:rPr>
      </w:pPr>
      <w:r>
        <w:rPr>
          <w:rFonts w:hint="eastAsia" w:ascii="仿宋" w:hAnsi="仿宋" w:eastAsia="仿宋" w:cs="Arial"/>
        </w:rPr>
        <w:br w:type="page"/>
      </w:r>
    </w:p>
    <w:p w14:paraId="7359DE5E">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2" w:name="_Toc133335897"/>
      <w:bookmarkStart w:id="23" w:name="_Toc116850266"/>
      <w:r>
        <w:rPr>
          <w:rFonts w:hint="eastAsia" w:ascii="仿宋" w:hAnsi="仿宋" w:eastAsia="仿宋"/>
          <w:b/>
          <w:bCs/>
          <w:kern w:val="0"/>
          <w:sz w:val="24"/>
        </w:rPr>
        <w:t>响应供应商认为有必要提供的其他材料</w:t>
      </w:r>
      <w:bookmarkEnd w:id="22"/>
      <w:bookmarkEnd w:id="23"/>
    </w:p>
    <w:p w14:paraId="59B4BB4D">
      <w:pPr>
        <w:spacing w:after="78" w:line="288" w:lineRule="auto"/>
        <w:rPr>
          <w:rFonts w:hint="eastAsia" w:ascii="仿宋" w:hAnsi="仿宋" w:eastAsia="仿宋"/>
          <w:b/>
          <w:szCs w:val="21"/>
        </w:rPr>
      </w:pPr>
    </w:p>
    <w:sectPr>
      <w:headerReference r:id="rId16" w:type="first"/>
      <w:footerReference r:id="rId19" w:type="first"/>
      <w:headerReference r:id="rId14" w:type="default"/>
      <w:footerReference r:id="rId17" w:type="default"/>
      <w:headerReference r:id="rId15" w:type="even"/>
      <w:footerReference r:id="rId18"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BE5D9553-6AE1-4CDE-964F-92E4898048C1}"/>
  </w:font>
  <w:font w:name="宋体">
    <w:panose1 w:val="02010600030101010101"/>
    <w:charset w:val="7A"/>
    <w:family w:val="auto"/>
    <w:pitch w:val="default"/>
    <w:sig w:usb0="00000203" w:usb1="288F0000" w:usb2="00000006" w:usb3="00000000" w:csb0="00040001" w:csb1="00000000"/>
    <w:embedRegular r:id="rId2" w:fontKey="{BA6E8102-7850-4998-966F-3CB89CDBDD62}"/>
  </w:font>
  <w:font w:name="Wingdings">
    <w:panose1 w:val="05000000000000000000"/>
    <w:charset w:val="02"/>
    <w:family w:val="auto"/>
    <w:pitch w:val="default"/>
    <w:sig w:usb0="00000000" w:usb1="00000000" w:usb2="00000000" w:usb3="00000000" w:csb0="80000000" w:csb1="00000000"/>
    <w:embedRegular r:id="rId3" w:fontKey="{DA9E2055-D602-40A2-9107-335DCD2FB577}"/>
  </w:font>
  <w:font w:name="Arial">
    <w:panose1 w:val="020B0604020202020204"/>
    <w:charset w:val="01"/>
    <w:family w:val="swiss"/>
    <w:pitch w:val="default"/>
    <w:sig w:usb0="E0002EFF" w:usb1="C000785B" w:usb2="00000009" w:usb3="00000000" w:csb0="400001FF" w:csb1="FFFF0000"/>
    <w:embedRegular r:id="rId4" w:fontKey="{9DAFDE78-EEBB-4BF1-8C03-6E34ED5E044A}"/>
  </w:font>
  <w:font w:name="黑体">
    <w:panose1 w:val="02010609060101010101"/>
    <w:charset w:val="86"/>
    <w:family w:val="auto"/>
    <w:pitch w:val="default"/>
    <w:sig w:usb0="800002BF" w:usb1="38CF7CFA" w:usb2="00000016" w:usb3="00000000" w:csb0="00040001" w:csb1="00000000"/>
    <w:embedRegular r:id="rId5" w:fontKey="{765A212B-ECE8-449D-ACE0-D11F192C928A}"/>
  </w:font>
  <w:font w:name="Courier New">
    <w:panose1 w:val="02070309020205020404"/>
    <w:charset w:val="01"/>
    <w:family w:val="modern"/>
    <w:pitch w:val="default"/>
    <w:sig w:usb0="E0002EFF" w:usb1="C0007843" w:usb2="00000009" w:usb3="00000000" w:csb0="400001FF" w:csb1="FFFF0000"/>
    <w:embedRegular r:id="rId6" w:fontKey="{4FBCC254-FBEC-48D4-AE69-CD0AC755C1FA}"/>
  </w:font>
  <w:font w:name="Symbol">
    <w:panose1 w:val="05050102010706020507"/>
    <w:charset w:val="02"/>
    <w:family w:val="roman"/>
    <w:pitch w:val="default"/>
    <w:sig w:usb0="00000000" w:usb1="00000000" w:usb2="00000000" w:usb3="00000000" w:csb0="80000000" w:csb1="00000000"/>
    <w:embedRegular r:id="rId7" w:fontKey="{6723AAC1-249E-4F14-A138-B26C8FFD4DCA}"/>
  </w:font>
  <w:font w:name="Calibri">
    <w:panose1 w:val="020F0502020204030204"/>
    <w:charset w:val="00"/>
    <w:family w:val="swiss"/>
    <w:pitch w:val="default"/>
    <w:sig w:usb0="E4002EFF" w:usb1="C200247B" w:usb2="00000009" w:usb3="00000000" w:csb0="200001FF" w:csb1="00000000"/>
    <w:embedRegular r:id="rId8" w:fontKey="{765BD394-2574-413B-B6C5-43E2FF41FDA3}"/>
  </w:font>
  <w:font w:name="Calibri Light">
    <w:panose1 w:val="020F0302020204030204"/>
    <w:charset w:val="00"/>
    <w:family w:val="swiss"/>
    <w:pitch w:val="default"/>
    <w:sig w:usb0="E4002EFF" w:usb1="C200247B" w:usb2="00000009" w:usb3="00000000" w:csb0="200001FF" w:csb1="00000000"/>
    <w:embedRegular r:id="rId9" w:fontKey="{9AC07AA4-F92E-44C4-9E65-330CADAC9B81}"/>
  </w:font>
  <w:font w:name="Cambria">
    <w:panose1 w:val="02040503050406030204"/>
    <w:charset w:val="00"/>
    <w:family w:val="roman"/>
    <w:pitch w:val="default"/>
    <w:sig w:usb0="E00006FF" w:usb1="420024FF" w:usb2="02000000" w:usb3="00000000" w:csb0="2000019F" w:csb1="00000000"/>
    <w:embedRegular r:id="rId10" w:fontKey="{1948456F-DB42-4248-8FA9-95E12C43AF76}"/>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3A08483C-1373-4BE4-8FAE-5A0D072F3BB2}"/>
  </w:font>
  <w:font w:name="方正小标宋简体">
    <w:altName w:val="Arial Unicode MS"/>
    <w:panose1 w:val="02010601030101010101"/>
    <w:charset w:val="86"/>
    <w:family w:val="auto"/>
    <w:pitch w:val="default"/>
    <w:sig w:usb0="00000000" w:usb1="00000000" w:usb2="00000010" w:usb3="00000000" w:csb0="00040000" w:csb1="00000000"/>
    <w:embedRegular r:id="rId12" w:fontKey="{17A87156-318B-47C8-94C4-682759572AB8}"/>
  </w:font>
  <w:font w:name="Arial Unicode MS">
    <w:panose1 w:val="020B0604020202020204"/>
    <w:charset w:val="86"/>
    <w:family w:val="auto"/>
    <w:pitch w:val="default"/>
    <w:sig w:usb0="FFFFFFFF" w:usb1="E9FFFFFF" w:usb2="0000003F" w:usb3="00000000" w:csb0="603F01FF" w:csb1="FFFF0000"/>
  </w:font>
  <w:font w:name="长城小">
    <w:altName w:val="宋体"/>
    <w:panose1 w:val="00000000000000000000"/>
    <w:charset w:val="86"/>
    <w:family w:val="modern"/>
    <w:pitch w:val="default"/>
    <w:sig w:usb0="00000000" w:usb1="00000000" w:usb2="00000000" w:usb3="00000000" w:csb0="00040001" w:csb1="00000000"/>
    <w:embedRegular r:id="rId13" w:fontKey="{3EFFA139-F946-4D12-8DD8-D553E75B7942}"/>
  </w:font>
  <w:font w:name="长城小标宋体">
    <w:panose1 w:val="02010609010101010101"/>
    <w:charset w:val="86"/>
    <w:family w:val="modern"/>
    <w:pitch w:val="default"/>
    <w:sig w:usb0="00000000" w:usb1="00000000" w:usb2="00000000" w:usb3="00000000" w:csb0="00000000" w:csb1="00000000"/>
    <w:embedRegular r:id="rId14" w:fontKey="{464F4F6F-D397-4824-82DC-EB89292F4FD2}"/>
  </w:font>
  <w:font w:name="仿宋">
    <w:panose1 w:val="02010609060101010101"/>
    <w:charset w:val="86"/>
    <w:family w:val="modern"/>
    <w:pitch w:val="default"/>
    <w:sig w:usb0="800002BF" w:usb1="38CF7CFA" w:usb2="00000016" w:usb3="00000000" w:csb0="00040001" w:csb1="00000000"/>
    <w:embedRegular r:id="rId15" w:fontKey="{35E12D56-95C5-4DC1-B6B3-A2E60F92D8C1}"/>
  </w:font>
  <w:font w:name="微软雅黑">
    <w:panose1 w:val="020B0503020204020204"/>
    <w:charset w:val="86"/>
    <w:family w:val="swiss"/>
    <w:pitch w:val="default"/>
    <w:sig w:usb0="80000287" w:usb1="2ACF3C50" w:usb2="00000016" w:usb3="00000000" w:csb0="0004001F" w:csb1="00000000"/>
    <w:embedRegular r:id="rId16" w:fontKey="{9256CA29-1A11-441E-84ED-93C07892FE76}"/>
  </w:font>
  <w:font w:name="Times New Roman Regular">
    <w:altName w:val="Times New Roman"/>
    <w:panose1 w:val="00000000000000000000"/>
    <w:charset w:val="00"/>
    <w:family w:val="auto"/>
    <w:pitch w:val="default"/>
    <w:sig w:usb0="00000000" w:usb1="00000000" w:usb2="00000009" w:usb3="00000000" w:csb0="400001FF" w:csb1="FFFF0000"/>
    <w:embedRegular r:id="rId17" w:fontKey="{4D5E0E8A-BF2B-4E53-9149-5536788D2663}"/>
  </w:font>
  <w:font w:name="Wingdings 2">
    <w:panose1 w:val="05020102010507070707"/>
    <w:charset w:val="02"/>
    <w:family w:val="roman"/>
    <w:pitch w:val="default"/>
    <w:sig w:usb0="00000000" w:usb1="00000000" w:usb2="00000000" w:usb3="00000000" w:csb0="80000000" w:csb1="00000000"/>
    <w:embedRegular r:id="rId18" w:fontKey="{D6C3C384-1D69-49E4-B8E2-CB9E83CC59A6}"/>
  </w:font>
  <w:font w:name="WPSEMBED1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0A809B">
    <w:pPr>
      <w:pStyle w:val="14"/>
    </w:pPr>
  </w:p>
  <w:p w14:paraId="2CF4652B">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A1C56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6D0F5D">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FFBF1D">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1705AF">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421705AF">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555387BC">
    <w:pPr>
      <w:pStyle w:val="1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4D6D25">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4F7981">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344F7981">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51D075">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DEC870">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62DEC870">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D4AE9F">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59BD52">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7F59BD52">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AFFFE2">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A965F4">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AEE144">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2EAEE144">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821851">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0D6687">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219343">
    <w:pPr>
      <w:pStyle w:val="15"/>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BAE56B">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D5B5AC">
    <w:pPr>
      <w:pStyle w:val="1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14532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656"/>
    <w:rsid w:val="00067D56"/>
    <w:rsid w:val="00071566"/>
    <w:rsid w:val="000727AB"/>
    <w:rsid w:val="000740F1"/>
    <w:rsid w:val="00075FAF"/>
    <w:rsid w:val="000771C5"/>
    <w:rsid w:val="000802FD"/>
    <w:rsid w:val="00080A0E"/>
    <w:rsid w:val="00080C63"/>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243"/>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6AF7"/>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6FD6"/>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67891"/>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40"/>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C5164"/>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30"/>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498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826"/>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05"/>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C1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4A0E"/>
    <w:rsid w:val="00745A93"/>
    <w:rsid w:val="00745D74"/>
    <w:rsid w:val="00745F09"/>
    <w:rsid w:val="00746940"/>
    <w:rsid w:val="0074709E"/>
    <w:rsid w:val="00747CB6"/>
    <w:rsid w:val="007507BB"/>
    <w:rsid w:val="007525B0"/>
    <w:rsid w:val="00752FB3"/>
    <w:rsid w:val="00756F4A"/>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275"/>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4F50"/>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32E"/>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4B13"/>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5209"/>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0D69"/>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6619"/>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443"/>
    <w:rsid w:val="00EC29A6"/>
    <w:rsid w:val="00ED2144"/>
    <w:rsid w:val="00ED313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4AE"/>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75C22C5"/>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41517D"/>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CE050A7"/>
    <w:rsid w:val="4DCC5629"/>
    <w:rsid w:val="4DD91081"/>
    <w:rsid w:val="4DFF1032"/>
    <w:rsid w:val="4EF179BD"/>
    <w:rsid w:val="4EFDA9D6"/>
    <w:rsid w:val="4EFF30A2"/>
    <w:rsid w:val="4F10078B"/>
    <w:rsid w:val="4F155DA1"/>
    <w:rsid w:val="4F4F0D8E"/>
    <w:rsid w:val="4F520E7C"/>
    <w:rsid w:val="4F952A3E"/>
    <w:rsid w:val="4FC226B2"/>
    <w:rsid w:val="4FF9BA94"/>
    <w:rsid w:val="4FFC2348"/>
    <w:rsid w:val="50167464"/>
    <w:rsid w:val="504B2AA6"/>
    <w:rsid w:val="52055CC7"/>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6655C2"/>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10545</Words>
  <Characters>10970</Characters>
  <Lines>88</Lines>
  <Paragraphs>25</Paragraphs>
  <TotalTime>0</TotalTime>
  <ScaleCrop>false</ScaleCrop>
  <LinksUpToDate>false</LinksUpToDate>
  <CharactersWithSpaces>11540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2026-04-10T09:28:00Z</dcterms:created>
  <dc:creator>Summer黄金玲</dc:creator>
  <cp:lastModifiedBy>李陈琛</cp:lastModifiedBy>
  <cp:lastPrinted>2025-09-08T11:03:00Z</cp:lastPrinted>
  <dcterms:modified xsi:type="dcterms:W3CDTF">2026-04-11T02:50:26Z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